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24E" w:rsidRDefault="00E3224E" w:rsidP="00E3224E">
      <w:pPr>
        <w:pStyle w:val="Title"/>
        <w:spacing w:before="0" w:after="0" w:line="240" w:lineRule="auto"/>
        <w:jc w:val="center"/>
        <w:rPr>
          <w:rFonts w:ascii="Times New Roman" w:hAnsi="Times New Roman" w:cs="Times New Roman"/>
          <w:b w:val="0"/>
          <w:sz w:val="32"/>
          <w:szCs w:val="30"/>
          <w:lang w:val="vi-VN"/>
        </w:rPr>
      </w:pPr>
    </w:p>
    <w:p w:rsidR="00E3224E" w:rsidRPr="00E3224E" w:rsidRDefault="00E3224E" w:rsidP="00E3224E">
      <w:pPr>
        <w:pStyle w:val="Title"/>
        <w:spacing w:before="0" w:after="0" w:line="288" w:lineRule="auto"/>
        <w:jc w:val="center"/>
        <w:rPr>
          <w:rFonts w:ascii="Times New Roman" w:hAnsi="Times New Roman" w:cs="Times New Roman"/>
          <w:b w:val="0"/>
          <w:sz w:val="32"/>
          <w:szCs w:val="30"/>
        </w:rPr>
      </w:pPr>
      <w:r w:rsidRPr="00E3224E">
        <w:rPr>
          <w:rFonts w:ascii="Times New Roman" w:hAnsi="Times New Roman" w:cs="Times New Roman"/>
          <w:b w:val="0"/>
          <w:sz w:val="32"/>
          <w:szCs w:val="30"/>
        </w:rPr>
        <w:t>BỘ GIÁO DỤC VÀ ĐÀO TẠO</w:t>
      </w:r>
    </w:p>
    <w:p w:rsidR="00E3224E" w:rsidRPr="00E3224E" w:rsidRDefault="00E3224E" w:rsidP="00E3224E">
      <w:pPr>
        <w:spacing w:line="288" w:lineRule="auto"/>
        <w:jc w:val="center"/>
        <w:rPr>
          <w:rFonts w:ascii="Times New Roman" w:hAnsi="Times New Roman" w:cs="Times New Roman"/>
          <w:b/>
          <w:sz w:val="32"/>
          <w:szCs w:val="30"/>
        </w:rPr>
      </w:pPr>
      <w:r w:rsidRPr="00E3224E">
        <w:rPr>
          <w:rFonts w:ascii="Times New Roman" w:hAnsi="Times New Roman" w:cs="Times New Roman"/>
          <w:b/>
          <w:sz w:val="32"/>
          <w:szCs w:val="30"/>
        </w:rPr>
        <w:t>HỌC VIỆN QUẢN LÝ GIÁO DỤC</w:t>
      </w:r>
    </w:p>
    <w:p w:rsidR="00E3224E" w:rsidRPr="00E3224E" w:rsidRDefault="00E3224E" w:rsidP="00E3224E">
      <w:pPr>
        <w:jc w:val="center"/>
        <w:rPr>
          <w:rFonts w:ascii="Times New Roman" w:hAnsi="Times New Roman" w:cs="Times New Roman"/>
          <w:sz w:val="32"/>
          <w:szCs w:val="26"/>
        </w:rPr>
      </w:pPr>
      <w:r w:rsidRPr="00E3224E">
        <w:rPr>
          <w:rFonts w:ascii="Times New Roman" w:hAnsi="Times New Roman" w:cs="Times New Roman"/>
          <w:sz w:val="32"/>
          <w:szCs w:val="26"/>
        </w:rPr>
        <w:t>-----</w:t>
      </w:r>
      <w:r w:rsidRPr="00E3224E">
        <w:rPr>
          <w:rFonts w:ascii="Times New Roman" w:hAnsi="Times New Roman" w:cs="Times New Roman"/>
          <w:sz w:val="32"/>
          <w:szCs w:val="26"/>
        </w:rPr>
        <w:sym w:font="Wingdings" w:char="0098"/>
      </w:r>
      <w:r w:rsidRPr="00E3224E">
        <w:rPr>
          <w:rFonts w:ascii="Times New Roman" w:hAnsi="Times New Roman" w:cs="Times New Roman"/>
          <w:sz w:val="32"/>
          <w:szCs w:val="26"/>
        </w:rPr>
        <w:sym w:font="Wingdings" w:char="0026"/>
      </w:r>
      <w:r w:rsidRPr="00E3224E">
        <w:rPr>
          <w:rFonts w:ascii="Times New Roman" w:hAnsi="Times New Roman" w:cs="Times New Roman"/>
          <w:sz w:val="32"/>
          <w:szCs w:val="26"/>
        </w:rPr>
        <w:sym w:font="Wingdings" w:char="0099"/>
      </w:r>
      <w:r w:rsidRPr="00E3224E">
        <w:rPr>
          <w:rFonts w:ascii="Times New Roman" w:hAnsi="Times New Roman" w:cs="Times New Roman"/>
          <w:sz w:val="32"/>
          <w:szCs w:val="26"/>
        </w:rPr>
        <w:t>-----</w:t>
      </w:r>
    </w:p>
    <w:p w:rsidR="00E3224E" w:rsidRPr="00E3224E" w:rsidRDefault="00E3224E" w:rsidP="00E3224E">
      <w:pPr>
        <w:spacing w:line="240" w:lineRule="auto"/>
        <w:jc w:val="center"/>
        <w:rPr>
          <w:rFonts w:ascii="Times New Roman" w:hAnsi="Times New Roman" w:cs="Times New Roman"/>
          <w:sz w:val="30"/>
          <w:szCs w:val="30"/>
        </w:rPr>
      </w:pPr>
    </w:p>
    <w:p w:rsidR="00E3224E" w:rsidRPr="00E3224E" w:rsidRDefault="00E3224E" w:rsidP="00E3224E">
      <w:pPr>
        <w:spacing w:line="240" w:lineRule="auto"/>
        <w:rPr>
          <w:rFonts w:ascii="Times New Roman" w:hAnsi="Times New Roman" w:cs="Times New Roman"/>
          <w:sz w:val="30"/>
          <w:szCs w:val="30"/>
        </w:rPr>
      </w:pPr>
    </w:p>
    <w:p w:rsidR="00E3224E" w:rsidRPr="00E3224E" w:rsidRDefault="00E3224E" w:rsidP="00E3224E">
      <w:pPr>
        <w:spacing w:line="312" w:lineRule="auto"/>
        <w:jc w:val="center"/>
        <w:rPr>
          <w:rFonts w:ascii="Times New Roman" w:hAnsi="Times New Roman" w:cs="Times New Roman"/>
          <w:b/>
          <w:sz w:val="36"/>
        </w:rPr>
      </w:pPr>
      <w:r w:rsidRPr="00E3224E">
        <w:rPr>
          <w:rFonts w:ascii="Times New Roman" w:hAnsi="Times New Roman" w:cs="Times New Roman"/>
          <w:b/>
          <w:sz w:val="36"/>
        </w:rPr>
        <w:t>LÊ THANH NGA</w:t>
      </w:r>
    </w:p>
    <w:p w:rsidR="00E3224E" w:rsidRPr="00E3224E" w:rsidRDefault="00E3224E" w:rsidP="00E3224E">
      <w:pPr>
        <w:spacing w:line="312" w:lineRule="auto"/>
        <w:jc w:val="center"/>
        <w:rPr>
          <w:rFonts w:ascii="Times New Roman" w:hAnsi="Times New Roman" w:cs="Times New Roman"/>
        </w:rPr>
      </w:pPr>
    </w:p>
    <w:p w:rsidR="00E3224E" w:rsidRPr="00E3224E" w:rsidRDefault="00E3224E" w:rsidP="00E3224E">
      <w:pPr>
        <w:spacing w:line="240" w:lineRule="auto"/>
        <w:jc w:val="center"/>
        <w:rPr>
          <w:rFonts w:ascii="Times New Roman" w:hAnsi="Times New Roman" w:cs="Times New Roman"/>
        </w:rPr>
      </w:pPr>
    </w:p>
    <w:p w:rsidR="00E3224E" w:rsidRPr="00E3224E" w:rsidRDefault="00E3224E" w:rsidP="00E3224E">
      <w:pPr>
        <w:spacing w:line="312" w:lineRule="auto"/>
        <w:jc w:val="center"/>
        <w:rPr>
          <w:rFonts w:ascii="Times New Roman" w:hAnsi="Times New Roman" w:cs="Times New Roman"/>
        </w:rPr>
      </w:pPr>
    </w:p>
    <w:p w:rsidR="00E3224E" w:rsidRPr="00E3224E" w:rsidRDefault="00E3224E" w:rsidP="00E3224E">
      <w:pPr>
        <w:spacing w:after="0" w:line="312" w:lineRule="auto"/>
        <w:jc w:val="center"/>
        <w:outlineLvl w:val="0"/>
        <w:rPr>
          <w:rFonts w:ascii="Times New Roman" w:hAnsi="Times New Roman" w:cs="Times New Roman"/>
          <w:b/>
          <w:bCs/>
          <w:sz w:val="38"/>
          <w:szCs w:val="28"/>
        </w:rPr>
      </w:pPr>
      <w:bookmarkStart w:id="0" w:name="_GoBack"/>
      <w:r w:rsidRPr="00E3224E">
        <w:rPr>
          <w:rFonts w:ascii="Times New Roman" w:hAnsi="Times New Roman" w:cs="Times New Roman"/>
          <w:b/>
          <w:bCs/>
          <w:sz w:val="38"/>
          <w:szCs w:val="28"/>
        </w:rPr>
        <w:t>QUẢN LÝ ĐÀO TẠO GIÁO VIÊN MẦM NON</w:t>
      </w:r>
    </w:p>
    <w:p w:rsidR="00E3224E" w:rsidRPr="00E3224E" w:rsidRDefault="00E3224E" w:rsidP="00E3224E">
      <w:pPr>
        <w:spacing w:after="0" w:line="312" w:lineRule="auto"/>
        <w:jc w:val="center"/>
        <w:rPr>
          <w:rFonts w:ascii="Times New Roman" w:hAnsi="Times New Roman" w:cs="Times New Roman"/>
          <w:b/>
          <w:bCs/>
          <w:sz w:val="38"/>
          <w:szCs w:val="28"/>
        </w:rPr>
      </w:pPr>
      <w:r w:rsidRPr="00E3224E">
        <w:rPr>
          <w:rFonts w:ascii="Times New Roman" w:hAnsi="Times New Roman" w:cs="Times New Roman"/>
          <w:b/>
          <w:bCs/>
          <w:sz w:val="38"/>
          <w:szCs w:val="28"/>
        </w:rPr>
        <w:t xml:space="preserve"> THEO TIẾP CẬN NĂNG LỰC </w:t>
      </w:r>
    </w:p>
    <w:p w:rsidR="00E3224E" w:rsidRPr="00E3224E" w:rsidRDefault="00E3224E" w:rsidP="00E3224E">
      <w:pPr>
        <w:spacing w:after="0" w:line="312" w:lineRule="auto"/>
        <w:jc w:val="center"/>
        <w:rPr>
          <w:rFonts w:ascii="Times New Roman" w:hAnsi="Times New Roman" w:cs="Times New Roman"/>
          <w:b/>
          <w:bCs/>
          <w:sz w:val="38"/>
          <w:szCs w:val="28"/>
        </w:rPr>
      </w:pPr>
      <w:r w:rsidRPr="00E3224E">
        <w:rPr>
          <w:rFonts w:ascii="Times New Roman" w:hAnsi="Times New Roman" w:cs="Times New Roman"/>
          <w:b/>
          <w:bCs/>
          <w:sz w:val="38"/>
          <w:szCs w:val="28"/>
        </w:rPr>
        <w:t xml:space="preserve">Ở CÁC TRƯỜNG CAO ĐẲNG SƯ PHẠM </w:t>
      </w:r>
    </w:p>
    <w:p w:rsidR="00E3224E" w:rsidRPr="00E3224E" w:rsidRDefault="00E3224E" w:rsidP="00E3224E">
      <w:pPr>
        <w:spacing w:after="0" w:line="312" w:lineRule="auto"/>
        <w:jc w:val="center"/>
        <w:rPr>
          <w:rFonts w:ascii="Times New Roman" w:hAnsi="Times New Roman" w:cs="Times New Roman"/>
          <w:b/>
          <w:bCs/>
          <w:sz w:val="38"/>
          <w:szCs w:val="28"/>
        </w:rPr>
      </w:pPr>
      <w:r w:rsidRPr="00E3224E">
        <w:rPr>
          <w:rFonts w:ascii="Times New Roman" w:hAnsi="Times New Roman" w:cs="Times New Roman"/>
          <w:b/>
          <w:bCs/>
          <w:sz w:val="38"/>
          <w:szCs w:val="28"/>
        </w:rPr>
        <w:t>KHU VỰC ĐỒNG BẰNG SÔNG HỒNG</w:t>
      </w:r>
    </w:p>
    <w:bookmarkEnd w:id="0"/>
    <w:p w:rsidR="00E3224E" w:rsidRPr="00E3224E" w:rsidRDefault="00E3224E" w:rsidP="00E3224E">
      <w:pPr>
        <w:spacing w:line="480" w:lineRule="auto"/>
        <w:jc w:val="center"/>
        <w:rPr>
          <w:rFonts w:ascii="Times New Roman" w:hAnsi="Times New Roman" w:cs="Times New Roman"/>
          <w:b/>
          <w:color w:val="000000"/>
          <w:sz w:val="30"/>
          <w:szCs w:val="26"/>
        </w:rPr>
      </w:pPr>
    </w:p>
    <w:p w:rsidR="00E3224E" w:rsidRPr="00E3224E" w:rsidRDefault="00E3224E" w:rsidP="00E3224E">
      <w:pPr>
        <w:jc w:val="center"/>
        <w:rPr>
          <w:rFonts w:ascii="Times New Roman" w:hAnsi="Times New Roman" w:cs="Times New Roman"/>
          <w:b/>
          <w:color w:val="000000"/>
          <w:sz w:val="30"/>
          <w:szCs w:val="26"/>
        </w:rPr>
      </w:pPr>
      <w:r w:rsidRPr="00E3224E">
        <w:rPr>
          <w:rFonts w:ascii="Times New Roman" w:hAnsi="Times New Roman" w:cs="Times New Roman"/>
          <w:b/>
          <w:color w:val="000000"/>
          <w:sz w:val="32"/>
          <w:szCs w:val="26"/>
        </w:rPr>
        <w:t>Chuyên ngành</w:t>
      </w:r>
      <w:r w:rsidRPr="00E3224E">
        <w:rPr>
          <w:rFonts w:ascii="Times New Roman" w:hAnsi="Times New Roman" w:cs="Times New Roman"/>
          <w:b/>
          <w:color w:val="000000"/>
          <w:sz w:val="30"/>
          <w:szCs w:val="26"/>
        </w:rPr>
        <w:t>: QUẢN LÝ GIÁO DỤC</w:t>
      </w:r>
    </w:p>
    <w:p w:rsidR="00E3224E" w:rsidRPr="00E3224E" w:rsidRDefault="00E3224E" w:rsidP="00E3224E">
      <w:pPr>
        <w:jc w:val="center"/>
        <w:rPr>
          <w:rFonts w:ascii="Times New Roman" w:hAnsi="Times New Roman" w:cs="Times New Roman"/>
          <w:b/>
          <w:color w:val="000000"/>
          <w:sz w:val="30"/>
          <w:szCs w:val="26"/>
        </w:rPr>
      </w:pPr>
      <w:r w:rsidRPr="00E3224E">
        <w:rPr>
          <w:rFonts w:ascii="Times New Roman" w:hAnsi="Times New Roman" w:cs="Times New Roman"/>
          <w:b/>
          <w:color w:val="000000"/>
          <w:sz w:val="30"/>
          <w:szCs w:val="26"/>
        </w:rPr>
        <w:t>MÃ SỐ: 9.14.01.14</w:t>
      </w:r>
    </w:p>
    <w:p w:rsidR="00E3224E" w:rsidRPr="00E3224E" w:rsidRDefault="00E3224E" w:rsidP="00E3224E">
      <w:pPr>
        <w:spacing w:line="240" w:lineRule="auto"/>
        <w:jc w:val="center"/>
        <w:rPr>
          <w:rFonts w:ascii="Times New Roman" w:hAnsi="Times New Roman" w:cs="Times New Roman"/>
          <w:color w:val="000000"/>
          <w:szCs w:val="26"/>
        </w:rPr>
      </w:pPr>
    </w:p>
    <w:p w:rsidR="00E3224E" w:rsidRPr="00E3224E" w:rsidRDefault="00E3224E" w:rsidP="00E3224E">
      <w:pPr>
        <w:spacing w:line="240" w:lineRule="auto"/>
        <w:jc w:val="center"/>
        <w:rPr>
          <w:rFonts w:ascii="Times New Roman" w:hAnsi="Times New Roman" w:cs="Times New Roman"/>
          <w:color w:val="000000"/>
          <w:szCs w:val="26"/>
        </w:rPr>
      </w:pPr>
    </w:p>
    <w:p w:rsidR="00E3224E" w:rsidRPr="00E3224E" w:rsidRDefault="00E3224E" w:rsidP="00E3224E">
      <w:pPr>
        <w:jc w:val="center"/>
        <w:rPr>
          <w:rFonts w:ascii="Times New Roman" w:hAnsi="Times New Roman" w:cs="Times New Roman"/>
          <w:b/>
          <w:color w:val="000000"/>
          <w:sz w:val="34"/>
          <w:szCs w:val="26"/>
        </w:rPr>
      </w:pPr>
      <w:r w:rsidRPr="00E3224E">
        <w:rPr>
          <w:rFonts w:ascii="Times New Roman" w:hAnsi="Times New Roman" w:cs="Times New Roman"/>
          <w:b/>
          <w:color w:val="000000"/>
          <w:sz w:val="34"/>
          <w:szCs w:val="26"/>
        </w:rPr>
        <w:t>TÓM TẮT LUẬN ÁN TIẾN SĨ QUẢN LÝ GIÁO DỤC</w:t>
      </w:r>
    </w:p>
    <w:p w:rsidR="00E3224E" w:rsidRPr="00E3224E" w:rsidRDefault="00E3224E" w:rsidP="00E3224E">
      <w:pPr>
        <w:rPr>
          <w:rFonts w:ascii="Times New Roman" w:hAnsi="Times New Roman" w:cs="Times New Roman"/>
          <w:color w:val="000000"/>
          <w:szCs w:val="26"/>
        </w:rPr>
      </w:pPr>
    </w:p>
    <w:p w:rsidR="00E3224E" w:rsidRPr="00E3224E" w:rsidRDefault="00E3224E" w:rsidP="00E3224E">
      <w:pPr>
        <w:rPr>
          <w:rFonts w:ascii="Times New Roman" w:hAnsi="Times New Roman" w:cs="Times New Roman"/>
          <w:color w:val="000000"/>
          <w:sz w:val="4"/>
          <w:szCs w:val="26"/>
        </w:rPr>
      </w:pPr>
    </w:p>
    <w:p w:rsidR="00E3224E" w:rsidRPr="00E3224E" w:rsidRDefault="00E3224E" w:rsidP="00E3224E">
      <w:pPr>
        <w:tabs>
          <w:tab w:val="left" w:pos="2520"/>
        </w:tabs>
        <w:ind w:firstLine="720"/>
        <w:rPr>
          <w:rFonts w:ascii="Times New Roman" w:hAnsi="Times New Roman" w:cs="Times New Roman"/>
          <w:b/>
          <w:color w:val="000000"/>
          <w:szCs w:val="26"/>
        </w:rPr>
      </w:pPr>
    </w:p>
    <w:p w:rsidR="00E3224E" w:rsidRPr="00E3224E" w:rsidRDefault="00E3224E" w:rsidP="00E3224E">
      <w:pPr>
        <w:tabs>
          <w:tab w:val="left" w:pos="2520"/>
        </w:tabs>
        <w:ind w:firstLine="720"/>
        <w:rPr>
          <w:rFonts w:ascii="Times New Roman" w:hAnsi="Times New Roman" w:cs="Times New Roman"/>
          <w:b/>
          <w:color w:val="000000"/>
          <w:szCs w:val="26"/>
        </w:rPr>
      </w:pPr>
    </w:p>
    <w:p w:rsidR="00E3224E" w:rsidRPr="00E3224E" w:rsidRDefault="00E3224E" w:rsidP="00E3224E">
      <w:pPr>
        <w:tabs>
          <w:tab w:val="left" w:pos="2520"/>
        </w:tabs>
        <w:ind w:firstLine="720"/>
        <w:rPr>
          <w:rFonts w:ascii="Times New Roman" w:hAnsi="Times New Roman" w:cs="Times New Roman"/>
          <w:b/>
          <w:color w:val="000000"/>
          <w:szCs w:val="26"/>
        </w:rPr>
      </w:pPr>
    </w:p>
    <w:p w:rsidR="00E3224E" w:rsidRPr="00E3224E" w:rsidRDefault="00E3224E" w:rsidP="00E3224E">
      <w:pPr>
        <w:tabs>
          <w:tab w:val="left" w:pos="2520"/>
        </w:tabs>
        <w:ind w:firstLine="720"/>
        <w:rPr>
          <w:rFonts w:ascii="Times New Roman" w:hAnsi="Times New Roman" w:cs="Times New Roman"/>
          <w:b/>
          <w:color w:val="000000"/>
          <w:szCs w:val="26"/>
        </w:rPr>
      </w:pPr>
    </w:p>
    <w:p w:rsidR="00E3224E" w:rsidRPr="00E3224E" w:rsidRDefault="00E3224E" w:rsidP="00E3224E">
      <w:pPr>
        <w:jc w:val="center"/>
        <w:rPr>
          <w:rFonts w:ascii="Times New Roman" w:hAnsi="Times New Roman" w:cs="Times New Roman"/>
          <w:sz w:val="34"/>
          <w:szCs w:val="32"/>
        </w:rPr>
      </w:pPr>
      <w:r w:rsidRPr="00E3224E">
        <w:rPr>
          <w:rFonts w:ascii="Times New Roman" w:hAnsi="Times New Roman" w:cs="Times New Roman"/>
          <w:b/>
          <w:color w:val="000000"/>
          <w:sz w:val="30"/>
          <w:szCs w:val="26"/>
        </w:rPr>
        <w:t>HÀ NỘI - 2022</w:t>
      </w:r>
    </w:p>
    <w:p w:rsidR="00E3224E" w:rsidRPr="00E3224E" w:rsidRDefault="00E3224E" w:rsidP="00E3224E">
      <w:pPr>
        <w:spacing w:line="240" w:lineRule="auto"/>
        <w:rPr>
          <w:rFonts w:ascii="Times New Roman" w:hAnsi="Times New Roman" w:cs="Times New Roman"/>
          <w:b/>
          <w:i/>
          <w:sz w:val="34"/>
          <w:szCs w:val="34"/>
        </w:rPr>
      </w:pPr>
      <w:r w:rsidRPr="00E3224E">
        <w:rPr>
          <w:rFonts w:ascii="Times New Roman" w:hAnsi="Times New Roman" w:cs="Times New Roman"/>
          <w:b/>
          <w:i/>
          <w:sz w:val="34"/>
          <w:szCs w:val="34"/>
        </w:rPr>
        <w:lastRenderedPageBreak/>
        <w:t xml:space="preserve">Công trình được hoàn thành tại: </w:t>
      </w:r>
    </w:p>
    <w:p w:rsidR="00E3224E" w:rsidRPr="00E3224E" w:rsidRDefault="00E3224E" w:rsidP="00E3224E">
      <w:pPr>
        <w:jc w:val="center"/>
        <w:rPr>
          <w:rFonts w:ascii="Times New Roman" w:hAnsi="Times New Roman" w:cs="Times New Roman"/>
          <w:b/>
          <w:sz w:val="34"/>
          <w:szCs w:val="34"/>
        </w:rPr>
      </w:pPr>
      <w:r w:rsidRPr="00E3224E">
        <w:rPr>
          <w:rFonts w:ascii="Times New Roman" w:hAnsi="Times New Roman" w:cs="Times New Roman"/>
          <w:b/>
          <w:sz w:val="34"/>
          <w:szCs w:val="34"/>
        </w:rPr>
        <w:t>HỌC VIỆN QUẢN LÝ GIÁO DỤC</w:t>
      </w:r>
    </w:p>
    <w:p w:rsidR="00E3224E" w:rsidRDefault="00E3224E" w:rsidP="00E3224E">
      <w:pPr>
        <w:rPr>
          <w:rFonts w:ascii="Times New Roman" w:hAnsi="Times New Roman" w:cs="Times New Roman"/>
          <w:sz w:val="34"/>
          <w:szCs w:val="34"/>
          <w:lang w:val="vi-VN"/>
        </w:rPr>
      </w:pPr>
    </w:p>
    <w:p w:rsidR="00E3224E" w:rsidRPr="00E3224E" w:rsidRDefault="00E3224E" w:rsidP="00E3224E">
      <w:pPr>
        <w:rPr>
          <w:rFonts w:ascii="Times New Roman" w:hAnsi="Times New Roman" w:cs="Times New Roman"/>
          <w:sz w:val="34"/>
          <w:szCs w:val="34"/>
          <w:lang w:val="vi-VN"/>
        </w:rPr>
      </w:pPr>
    </w:p>
    <w:p w:rsidR="00E3224E" w:rsidRPr="00E3224E" w:rsidRDefault="00E3224E" w:rsidP="00E3224E">
      <w:pPr>
        <w:spacing w:line="312" w:lineRule="auto"/>
        <w:rPr>
          <w:rFonts w:ascii="Times New Roman" w:hAnsi="Times New Roman" w:cs="Times New Roman"/>
          <w:b/>
          <w:sz w:val="30"/>
        </w:rPr>
      </w:pPr>
      <w:r w:rsidRPr="00E3224E">
        <w:rPr>
          <w:rFonts w:ascii="Times New Roman" w:hAnsi="Times New Roman" w:cs="Times New Roman"/>
          <w:sz w:val="36"/>
          <w:szCs w:val="30"/>
        </w:rPr>
        <w:t xml:space="preserve"> </w:t>
      </w:r>
      <w:r w:rsidRPr="00E3224E">
        <w:rPr>
          <w:rFonts w:ascii="Times New Roman" w:hAnsi="Times New Roman" w:cs="Times New Roman"/>
          <w:b/>
          <w:i/>
          <w:sz w:val="34"/>
          <w:szCs w:val="30"/>
        </w:rPr>
        <w:t>Người hướng dẫn khoa học</w:t>
      </w:r>
      <w:r w:rsidRPr="00E3224E">
        <w:rPr>
          <w:rFonts w:ascii="Times New Roman" w:hAnsi="Times New Roman" w:cs="Times New Roman"/>
          <w:sz w:val="34"/>
          <w:szCs w:val="30"/>
        </w:rPr>
        <w:t xml:space="preserve">: </w:t>
      </w:r>
      <w:r w:rsidRPr="00E3224E">
        <w:rPr>
          <w:rFonts w:ascii="Times New Roman" w:hAnsi="Times New Roman" w:cs="Times New Roman"/>
          <w:sz w:val="34"/>
          <w:szCs w:val="30"/>
        </w:rPr>
        <w:tab/>
      </w:r>
      <w:r w:rsidRPr="00E3224E">
        <w:rPr>
          <w:rFonts w:ascii="Times New Roman" w:hAnsi="Times New Roman" w:cs="Times New Roman"/>
          <w:b/>
          <w:sz w:val="30"/>
        </w:rPr>
        <w:t>1. PGS.TS. NGUYỄN VĂN LÊ</w:t>
      </w:r>
    </w:p>
    <w:p w:rsidR="00E3224E" w:rsidRPr="00E3224E" w:rsidRDefault="00E3224E" w:rsidP="00E3224E">
      <w:pPr>
        <w:spacing w:line="312" w:lineRule="auto"/>
        <w:rPr>
          <w:rFonts w:ascii="Times New Roman" w:hAnsi="Times New Roman" w:cs="Times New Roman"/>
          <w:b/>
          <w:sz w:val="30"/>
        </w:rPr>
      </w:pPr>
      <w:r w:rsidRPr="00E3224E">
        <w:rPr>
          <w:rFonts w:ascii="Times New Roman" w:hAnsi="Times New Roman" w:cs="Times New Roman"/>
          <w:b/>
          <w:sz w:val="30"/>
        </w:rPr>
        <w:tab/>
      </w:r>
      <w:r w:rsidRPr="00E3224E">
        <w:rPr>
          <w:rFonts w:ascii="Times New Roman" w:hAnsi="Times New Roman" w:cs="Times New Roman"/>
          <w:b/>
          <w:sz w:val="30"/>
        </w:rPr>
        <w:tab/>
      </w:r>
      <w:r w:rsidRPr="00E3224E">
        <w:rPr>
          <w:rFonts w:ascii="Times New Roman" w:hAnsi="Times New Roman" w:cs="Times New Roman"/>
          <w:b/>
          <w:sz w:val="30"/>
        </w:rPr>
        <w:tab/>
      </w:r>
      <w:r w:rsidRPr="00E3224E">
        <w:rPr>
          <w:rFonts w:ascii="Times New Roman" w:hAnsi="Times New Roman" w:cs="Times New Roman"/>
          <w:b/>
          <w:sz w:val="30"/>
        </w:rPr>
        <w:tab/>
      </w:r>
      <w:r w:rsidRPr="00E3224E">
        <w:rPr>
          <w:rFonts w:ascii="Times New Roman" w:hAnsi="Times New Roman" w:cs="Times New Roman"/>
          <w:b/>
          <w:sz w:val="30"/>
        </w:rPr>
        <w:tab/>
      </w:r>
      <w:r w:rsidRPr="00E3224E">
        <w:rPr>
          <w:rFonts w:ascii="Times New Roman" w:hAnsi="Times New Roman" w:cs="Times New Roman"/>
          <w:b/>
          <w:sz w:val="30"/>
        </w:rPr>
        <w:tab/>
        <w:t>2. PGS.TS. PHẠM VĂN THUẦN</w:t>
      </w:r>
    </w:p>
    <w:p w:rsidR="00E3224E" w:rsidRPr="00E3224E" w:rsidRDefault="00E3224E" w:rsidP="00E3224E">
      <w:pPr>
        <w:spacing w:line="312" w:lineRule="auto"/>
        <w:rPr>
          <w:rFonts w:ascii="Times New Roman" w:hAnsi="Times New Roman" w:cs="Times New Roman"/>
        </w:rPr>
      </w:pPr>
    </w:p>
    <w:p w:rsidR="00E3224E" w:rsidRPr="00E3224E" w:rsidRDefault="00E3224E" w:rsidP="00E3224E">
      <w:pPr>
        <w:tabs>
          <w:tab w:val="left" w:pos="2520"/>
        </w:tabs>
        <w:ind w:left="1986"/>
        <w:rPr>
          <w:rFonts w:ascii="Times New Roman" w:hAnsi="Times New Roman" w:cs="Times New Roman"/>
          <w:b/>
          <w:color w:val="000000"/>
          <w:sz w:val="26"/>
          <w:szCs w:val="26"/>
          <w:lang w:val="vi-VN"/>
        </w:rPr>
      </w:pPr>
      <w:r w:rsidRPr="00E3224E">
        <w:rPr>
          <w:rFonts w:ascii="Times New Roman" w:hAnsi="Times New Roman" w:cs="Times New Roman"/>
          <w:b/>
          <w:color w:val="000000"/>
          <w:sz w:val="26"/>
          <w:szCs w:val="26"/>
        </w:rPr>
        <w:tab/>
      </w:r>
    </w:p>
    <w:p w:rsidR="00E3224E" w:rsidRPr="00E3224E" w:rsidRDefault="00E3224E" w:rsidP="00E3224E">
      <w:pPr>
        <w:spacing w:after="0" w:line="480" w:lineRule="auto"/>
        <w:ind w:left="720"/>
        <w:rPr>
          <w:rFonts w:ascii="Times New Roman" w:hAnsi="Times New Roman" w:cs="Times New Roman"/>
          <w:sz w:val="36"/>
          <w:szCs w:val="34"/>
          <w:lang w:val="vi-VN"/>
        </w:rPr>
      </w:pPr>
      <w:r w:rsidRPr="00E3224E">
        <w:rPr>
          <w:rFonts w:ascii="Times New Roman" w:hAnsi="Times New Roman" w:cs="Times New Roman"/>
          <w:b/>
          <w:i/>
          <w:sz w:val="36"/>
          <w:szCs w:val="34"/>
        </w:rPr>
        <w:t>Phản biện 1</w:t>
      </w:r>
      <w:r w:rsidRPr="00E3224E">
        <w:rPr>
          <w:rFonts w:ascii="Times New Roman" w:hAnsi="Times New Roman" w:cs="Times New Roman"/>
          <w:i/>
          <w:sz w:val="36"/>
          <w:szCs w:val="34"/>
        </w:rPr>
        <w:t>:</w:t>
      </w:r>
      <w:r w:rsidRPr="00E3224E">
        <w:rPr>
          <w:rFonts w:ascii="Times New Roman" w:hAnsi="Times New Roman" w:cs="Times New Roman"/>
          <w:i/>
          <w:sz w:val="36"/>
          <w:szCs w:val="34"/>
        </w:rPr>
        <w:tab/>
      </w:r>
    </w:p>
    <w:p w:rsidR="00E3224E" w:rsidRPr="00E3224E" w:rsidRDefault="00E3224E" w:rsidP="00E3224E">
      <w:pPr>
        <w:spacing w:after="0" w:line="480" w:lineRule="auto"/>
        <w:ind w:left="720"/>
        <w:rPr>
          <w:rFonts w:ascii="Times New Roman" w:hAnsi="Times New Roman" w:cs="Times New Roman"/>
          <w:szCs w:val="34"/>
          <w:lang w:val="vi-VN"/>
        </w:rPr>
      </w:pPr>
    </w:p>
    <w:p w:rsidR="00E3224E" w:rsidRPr="00E3224E" w:rsidRDefault="00E3224E" w:rsidP="00E3224E">
      <w:pPr>
        <w:spacing w:after="0" w:line="480" w:lineRule="auto"/>
        <w:ind w:left="720"/>
        <w:rPr>
          <w:rFonts w:ascii="Times New Roman" w:hAnsi="Times New Roman" w:cs="Times New Roman"/>
          <w:sz w:val="36"/>
          <w:szCs w:val="34"/>
          <w:lang w:val="vi-VN"/>
        </w:rPr>
      </w:pPr>
      <w:r w:rsidRPr="00E3224E">
        <w:rPr>
          <w:rFonts w:ascii="Times New Roman" w:hAnsi="Times New Roman" w:cs="Times New Roman"/>
          <w:b/>
          <w:i/>
          <w:sz w:val="36"/>
          <w:szCs w:val="34"/>
        </w:rPr>
        <w:t>Phản biện 2</w:t>
      </w:r>
      <w:r w:rsidRPr="00E3224E">
        <w:rPr>
          <w:rFonts w:ascii="Times New Roman" w:hAnsi="Times New Roman" w:cs="Times New Roman"/>
          <w:i/>
          <w:sz w:val="36"/>
          <w:szCs w:val="34"/>
        </w:rPr>
        <w:t>:</w:t>
      </w:r>
      <w:r w:rsidRPr="00E3224E">
        <w:rPr>
          <w:rFonts w:ascii="Times New Roman" w:hAnsi="Times New Roman" w:cs="Times New Roman"/>
          <w:sz w:val="36"/>
          <w:szCs w:val="34"/>
        </w:rPr>
        <w:t xml:space="preserve"> </w:t>
      </w:r>
      <w:r w:rsidRPr="00E3224E">
        <w:rPr>
          <w:rFonts w:ascii="Times New Roman" w:hAnsi="Times New Roman" w:cs="Times New Roman"/>
          <w:sz w:val="36"/>
          <w:szCs w:val="34"/>
        </w:rPr>
        <w:tab/>
      </w:r>
    </w:p>
    <w:p w:rsidR="00E3224E" w:rsidRPr="00E3224E" w:rsidRDefault="00E3224E" w:rsidP="00E3224E">
      <w:pPr>
        <w:spacing w:after="0" w:line="480" w:lineRule="auto"/>
        <w:ind w:left="720"/>
        <w:rPr>
          <w:rFonts w:ascii="Times New Roman" w:hAnsi="Times New Roman" w:cs="Times New Roman"/>
          <w:szCs w:val="34"/>
          <w:lang w:val="vi-VN"/>
        </w:rPr>
      </w:pPr>
    </w:p>
    <w:p w:rsidR="00E3224E" w:rsidRPr="00E3224E" w:rsidRDefault="00E3224E" w:rsidP="00E3224E">
      <w:pPr>
        <w:spacing w:after="0" w:line="480" w:lineRule="auto"/>
        <w:ind w:left="720"/>
        <w:rPr>
          <w:rFonts w:ascii="Times New Roman" w:hAnsi="Times New Roman" w:cs="Times New Roman"/>
          <w:sz w:val="36"/>
          <w:szCs w:val="34"/>
        </w:rPr>
      </w:pPr>
      <w:r w:rsidRPr="00E3224E">
        <w:rPr>
          <w:rFonts w:ascii="Times New Roman" w:hAnsi="Times New Roman" w:cs="Times New Roman"/>
          <w:b/>
          <w:i/>
          <w:sz w:val="36"/>
          <w:szCs w:val="34"/>
        </w:rPr>
        <w:t>Phản biện 3</w:t>
      </w:r>
      <w:r w:rsidRPr="00E3224E">
        <w:rPr>
          <w:rFonts w:ascii="Times New Roman" w:hAnsi="Times New Roman" w:cs="Times New Roman"/>
          <w:i/>
          <w:sz w:val="36"/>
          <w:szCs w:val="34"/>
        </w:rPr>
        <w:t>:</w:t>
      </w:r>
      <w:r w:rsidRPr="00E3224E">
        <w:rPr>
          <w:rFonts w:ascii="Times New Roman" w:hAnsi="Times New Roman" w:cs="Times New Roman"/>
          <w:sz w:val="36"/>
          <w:szCs w:val="34"/>
        </w:rPr>
        <w:t xml:space="preserve"> </w:t>
      </w:r>
    </w:p>
    <w:p w:rsidR="00E3224E" w:rsidRPr="00E3224E" w:rsidRDefault="00E3224E" w:rsidP="00E3224E">
      <w:pPr>
        <w:spacing w:line="240" w:lineRule="auto"/>
        <w:jc w:val="center"/>
        <w:rPr>
          <w:rFonts w:ascii="Times New Roman" w:hAnsi="Times New Roman" w:cs="Times New Roman"/>
          <w:b/>
          <w:sz w:val="34"/>
          <w:szCs w:val="34"/>
        </w:rPr>
      </w:pPr>
    </w:p>
    <w:p w:rsidR="00E3224E" w:rsidRPr="00E3224E" w:rsidRDefault="00E3224E" w:rsidP="00E3224E">
      <w:pPr>
        <w:jc w:val="center"/>
        <w:rPr>
          <w:rFonts w:ascii="Times New Roman" w:hAnsi="Times New Roman" w:cs="Times New Roman"/>
          <w:b/>
          <w:sz w:val="34"/>
          <w:szCs w:val="34"/>
        </w:rPr>
      </w:pPr>
      <w:r w:rsidRPr="00E3224E">
        <w:rPr>
          <w:rFonts w:ascii="Times New Roman" w:hAnsi="Times New Roman" w:cs="Times New Roman"/>
          <w:b/>
          <w:sz w:val="34"/>
          <w:szCs w:val="34"/>
        </w:rPr>
        <w:t>Luận án được bảo vệ tại hội đồng chấm Luận án Tiến sĩ</w:t>
      </w:r>
    </w:p>
    <w:p w:rsidR="00E3224E" w:rsidRPr="00E3224E" w:rsidRDefault="00E3224E" w:rsidP="00E3224E">
      <w:pPr>
        <w:jc w:val="center"/>
        <w:rPr>
          <w:rFonts w:ascii="Times New Roman" w:hAnsi="Times New Roman" w:cs="Times New Roman"/>
          <w:b/>
          <w:sz w:val="34"/>
          <w:szCs w:val="34"/>
        </w:rPr>
      </w:pPr>
      <w:r w:rsidRPr="00E3224E">
        <w:rPr>
          <w:rFonts w:ascii="Times New Roman" w:hAnsi="Times New Roman" w:cs="Times New Roman"/>
          <w:b/>
          <w:sz w:val="34"/>
          <w:szCs w:val="34"/>
        </w:rPr>
        <w:t>họp tại Học viện Quản lý giáo dục</w:t>
      </w:r>
    </w:p>
    <w:p w:rsidR="00E3224E" w:rsidRPr="00E3224E" w:rsidRDefault="00E3224E" w:rsidP="00E3224E">
      <w:pPr>
        <w:jc w:val="center"/>
        <w:rPr>
          <w:rFonts w:ascii="Times New Roman" w:hAnsi="Times New Roman" w:cs="Times New Roman"/>
          <w:i/>
          <w:sz w:val="34"/>
          <w:szCs w:val="34"/>
        </w:rPr>
      </w:pPr>
      <w:r w:rsidRPr="00E3224E">
        <w:rPr>
          <w:rFonts w:ascii="Times New Roman" w:hAnsi="Times New Roman" w:cs="Times New Roman"/>
          <w:i/>
          <w:sz w:val="34"/>
          <w:szCs w:val="34"/>
        </w:rPr>
        <w:t>Vào hồi     giờ      ngày      tháng   năm 202...</w:t>
      </w:r>
    </w:p>
    <w:p w:rsidR="00E3224E" w:rsidRDefault="00E3224E" w:rsidP="00E3224E">
      <w:pPr>
        <w:jc w:val="center"/>
        <w:rPr>
          <w:rFonts w:ascii="Times New Roman" w:hAnsi="Times New Roman" w:cs="Times New Roman"/>
          <w:i/>
          <w:sz w:val="34"/>
          <w:szCs w:val="34"/>
        </w:rPr>
      </w:pPr>
    </w:p>
    <w:p w:rsidR="00E3224E" w:rsidRDefault="00E3224E" w:rsidP="00E3224E">
      <w:pPr>
        <w:jc w:val="center"/>
        <w:rPr>
          <w:rFonts w:ascii="Times New Roman" w:hAnsi="Times New Roman" w:cs="Times New Roman"/>
          <w:i/>
          <w:sz w:val="34"/>
          <w:szCs w:val="34"/>
          <w:lang w:val="vi-VN"/>
        </w:rPr>
      </w:pPr>
    </w:p>
    <w:p w:rsidR="00E3224E" w:rsidRPr="00E3224E" w:rsidRDefault="00E3224E" w:rsidP="00E3224E">
      <w:pPr>
        <w:jc w:val="center"/>
        <w:rPr>
          <w:rFonts w:ascii="Times New Roman" w:hAnsi="Times New Roman" w:cs="Times New Roman"/>
          <w:i/>
          <w:sz w:val="34"/>
          <w:szCs w:val="34"/>
          <w:lang w:val="vi-VN"/>
        </w:rPr>
      </w:pPr>
    </w:p>
    <w:p w:rsidR="00E3224E" w:rsidRPr="00E3224E" w:rsidRDefault="00E3224E" w:rsidP="00E3224E">
      <w:pPr>
        <w:spacing w:after="0" w:line="360" w:lineRule="auto"/>
        <w:rPr>
          <w:rFonts w:ascii="Times New Roman" w:hAnsi="Times New Roman" w:cs="Times New Roman"/>
          <w:bCs/>
          <w:sz w:val="32"/>
          <w:szCs w:val="32"/>
        </w:rPr>
      </w:pPr>
      <w:bookmarkStart w:id="1" w:name="_Toc516423026"/>
      <w:r w:rsidRPr="00E3224E">
        <w:rPr>
          <w:rFonts w:ascii="Times New Roman" w:hAnsi="Times New Roman" w:cs="Times New Roman"/>
          <w:bCs/>
          <w:sz w:val="32"/>
          <w:szCs w:val="32"/>
        </w:rPr>
        <w:t>Có thể tìm hiểu luận án tại:</w:t>
      </w:r>
    </w:p>
    <w:p w:rsidR="00E3224E" w:rsidRPr="00E3224E" w:rsidRDefault="00E3224E" w:rsidP="00E3224E">
      <w:pPr>
        <w:spacing w:after="0" w:line="360" w:lineRule="auto"/>
        <w:rPr>
          <w:rFonts w:ascii="Times New Roman" w:hAnsi="Times New Roman" w:cs="Times New Roman"/>
          <w:b/>
          <w:bCs/>
          <w:sz w:val="32"/>
          <w:szCs w:val="32"/>
        </w:rPr>
      </w:pPr>
      <w:r w:rsidRPr="00E3224E">
        <w:rPr>
          <w:rFonts w:ascii="Times New Roman" w:hAnsi="Times New Roman" w:cs="Times New Roman"/>
          <w:b/>
          <w:bCs/>
          <w:sz w:val="32"/>
          <w:szCs w:val="32"/>
        </w:rPr>
        <w:t>- Thư viện Quốc gia Việt Nam</w:t>
      </w:r>
    </w:p>
    <w:p w:rsidR="00E3224E" w:rsidRPr="00E3224E" w:rsidRDefault="00E3224E" w:rsidP="00E3224E">
      <w:pPr>
        <w:spacing w:after="0" w:line="360" w:lineRule="auto"/>
        <w:rPr>
          <w:rFonts w:ascii="Times New Roman" w:hAnsi="Times New Roman" w:cs="Times New Roman"/>
          <w:b/>
          <w:bCs/>
          <w:sz w:val="32"/>
          <w:szCs w:val="32"/>
        </w:rPr>
      </w:pPr>
      <w:r w:rsidRPr="00E3224E">
        <w:rPr>
          <w:rFonts w:ascii="Times New Roman" w:hAnsi="Times New Roman" w:cs="Times New Roman"/>
          <w:b/>
          <w:bCs/>
          <w:sz w:val="32"/>
          <w:szCs w:val="32"/>
        </w:rPr>
        <w:t>- Trung tâm Thông tin thư viện Học viện Quản lý Giáo dục</w:t>
      </w:r>
    </w:p>
    <w:bookmarkEnd w:id="1"/>
    <w:p w:rsidR="00E3224E" w:rsidRDefault="00E3224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sectPr w:rsidR="00E3224E" w:rsidSect="00E3224E">
          <w:pgSz w:w="11907" w:h="16840"/>
          <w:pgMar w:top="1134" w:right="1134" w:bottom="1134" w:left="1134"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sectPr>
      </w:pPr>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MỞ ĐẦU</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2" w:name="_heading=h.30j0zll" w:colFirst="0" w:colLast="0"/>
      <w:bookmarkEnd w:id="2"/>
      <w:r>
        <w:rPr>
          <w:rFonts w:ascii="Times New Roman" w:eastAsia="Times New Roman" w:hAnsi="Times New Roman" w:cs="Times New Roman"/>
          <w:b/>
          <w:color w:val="000000"/>
          <w:sz w:val="28"/>
          <w:szCs w:val="28"/>
        </w:rPr>
        <w:t xml:space="preserve">1. </w:t>
      </w:r>
      <w:r>
        <w:rPr>
          <w:rFonts w:ascii="Times New Roman" w:eastAsia="Times New Roman" w:hAnsi="Times New Roman" w:cs="Times New Roman"/>
          <w:b/>
          <w:sz w:val="28"/>
          <w:szCs w:val="28"/>
        </w:rPr>
        <w:t>Lý</w:t>
      </w:r>
      <w:r>
        <w:rPr>
          <w:rFonts w:ascii="Times New Roman" w:eastAsia="Times New Roman" w:hAnsi="Times New Roman" w:cs="Times New Roman"/>
          <w:b/>
          <w:color w:val="000000"/>
          <w:sz w:val="28"/>
          <w:szCs w:val="28"/>
        </w:rPr>
        <w:t xml:space="preserve"> do chọn đề tài</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3" w:name="_heading=h.1fob9te" w:colFirst="0" w:colLast="0"/>
      <w:bookmarkEnd w:id="3"/>
      <w:r>
        <w:rPr>
          <w:rFonts w:ascii="Times New Roman" w:eastAsia="Times New Roman" w:hAnsi="Times New Roman" w:cs="Times New Roman"/>
          <w:color w:val="000000"/>
          <w:sz w:val="28"/>
          <w:szCs w:val="28"/>
        </w:rPr>
        <w:t>Trong các cơ sở giáo dục thì đội ngũ giáo viên (ĐNGV) đóng vai trò đặc biệt quan trọng, quyết định chất lượng đào tạo. Điều này được khẳng định rất rõ trong Điều 14, Luật giáo dục sửa đổi 2019: “Nhà giáo giữ vai trò quyết định trong việc đảm bảo chất lượng giáo dục”. Giáo viên mầm non (thực hiện nhiệm vụ chăm sóc, nuôi dưỡng và giáo dục trẻ từ 3 tháng tuổi đến 6 tuổi) giữ vai trò rất quan trọng trong việc phát triển các khả năng của trẻ, hình thành ở trẻ những cơ sở ban đầu của nhân cách con người, tạo điều kiện cho trẻ phát triển tốt trong cuộc sống sau này. Đội ngũ giáo viên mầm non có vị trí đặc biệt quan trọng trong hệ thống giáo dục quốc dân; giáo viên mầm non có nhiệm vụ thực hiện việc nuôi dưỡng, chăm sóc, giáo dục trẻ từ 3 - 72 tháng tuổi. Nghị quyết Đại hội lần thứ 8, Ban Chấp hành Trung ương khóa XI Đảng Cộng sản Việt Nam đã xác định: “Đổi mới mạnh mẽ giáo dục mầm</w:t>
      </w:r>
      <w:r w:rsidR="00C45D72">
        <w:rPr>
          <w:rFonts w:ascii="Times New Roman" w:eastAsia="Times New Roman" w:hAnsi="Times New Roman" w:cs="Times New Roman"/>
          <w:color w:val="000000"/>
          <w:sz w:val="28"/>
          <w:szCs w:val="28"/>
        </w:rPr>
        <w:t xml:space="preserve"> non và giáo dục phổ thông”</w:t>
      </w:r>
      <w:r>
        <w:rPr>
          <w:rFonts w:ascii="Times New Roman" w:eastAsia="Times New Roman" w:hAnsi="Times New Roman" w:cs="Times New Roman"/>
          <w:color w:val="000000"/>
          <w:sz w:val="28"/>
          <w:szCs w:val="28"/>
        </w:rPr>
        <w:t>. Muốn nâng cao chất lượng đội ngũ giáo viên mầm non phải bắt đầu từ khâu đào tạo ở các trường sư phạm. Đào tạo giáo viên có vai trò quan trọng quyết định nâng cao chất lượng giáo viên mầm non hiện nay. Một trong những nhiệm vụ quan trọng của các trường đào tạo giáo viên nói chung và đào tạo giáo viên mầm non nói riêng trong bối cảnh hiện nay là đảm bảo phát triển đội ngũ giáo viên cả về số lượng và chất lượng, đồng thời “chuyển mạnh quá trình giáo dục chủ yếu từ trang bị kiến thức sang phát triển toàn diện năng lực và phẩm chất người học, học đi đôi với hành, lí l</w:t>
      </w:r>
      <w:r w:rsidR="00C45D72">
        <w:rPr>
          <w:rFonts w:ascii="Times New Roman" w:eastAsia="Times New Roman" w:hAnsi="Times New Roman" w:cs="Times New Roman"/>
          <w:color w:val="000000"/>
          <w:sz w:val="28"/>
          <w:szCs w:val="28"/>
        </w:rPr>
        <w:t>uận gắn liền với thực tiễn”</w:t>
      </w:r>
      <w:r>
        <w:rPr>
          <w:rFonts w:ascii="Times New Roman" w:eastAsia="Times New Roman" w:hAnsi="Times New Roman" w:cs="Times New Roman"/>
          <w:color w:val="000000"/>
          <w:sz w:val="28"/>
          <w:szCs w:val="28"/>
        </w:rPr>
        <w:t>. Điểm mới trong luật giáo dục 2019 quy định trình độ đào tạo của giáo viên mầm non ph</w:t>
      </w:r>
      <w:r w:rsidR="00C45D72">
        <w:rPr>
          <w:rFonts w:ascii="Times New Roman" w:eastAsia="Times New Roman" w:hAnsi="Times New Roman" w:cs="Times New Roman"/>
          <w:color w:val="000000"/>
          <w:sz w:val="28"/>
          <w:szCs w:val="28"/>
        </w:rPr>
        <w:t>ải có bằng cao đẳng sư phạm</w:t>
      </w:r>
      <w:r>
        <w:rPr>
          <w:rFonts w:ascii="Times New Roman" w:eastAsia="Times New Roman" w:hAnsi="Times New Roman" w:cs="Times New Roman"/>
          <w:color w:val="000000"/>
          <w:sz w:val="28"/>
          <w:szCs w:val="28"/>
        </w:rPr>
        <w:t xml:space="preserve">. Như vậy, đào tạo giáo viên chính là việc phát triển hệ thống năng lực nghề nghiệp cho sinh viên thông qua việc định hướng cho họ lĩnh hội tri thức và thực hành các kỹ năng nghề sư phạm. Trong quá trình đào tạo nếu không hình thành và phát triển cho người sinh viên hệ thống các năng lực thực hiện nghề thì sau khi ra trường sinh viên sẽ lúng túng không đáp ứng được yêu cầu đặt ra, sản phẩm đào tạo không được xã hội đánh giá cao. </w:t>
      </w:r>
    </w:p>
    <w:p w:rsidR="00D54788" w:rsidRPr="00DB4BA2"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z w:val="28"/>
          <w:szCs w:val="28"/>
        </w:rPr>
        <w:t xml:space="preserve">Kết quả đào tạo được đánh giá thông qua sinh viên mới tốt nghiệp cho thấy nhiều GVMN còn lúng túng khi thiết kế một chương trình học tập có nội dung theo chủ đề, chưa sáng tạo trong thiết kế môi trường học tập cho trẻ. Các </w:t>
      </w:r>
      <w:r>
        <w:rPr>
          <w:rFonts w:ascii="Times New Roman" w:eastAsia="Times New Roman" w:hAnsi="Times New Roman" w:cs="Times New Roman"/>
          <w:sz w:val="28"/>
          <w:szCs w:val="28"/>
        </w:rPr>
        <w:t>kỹ</w:t>
      </w:r>
      <w:r>
        <w:rPr>
          <w:rFonts w:ascii="Times New Roman" w:eastAsia="Times New Roman" w:hAnsi="Times New Roman" w:cs="Times New Roman"/>
          <w:color w:val="000000"/>
          <w:sz w:val="28"/>
          <w:szCs w:val="28"/>
        </w:rPr>
        <w:t xml:space="preserve"> năng (KN) nghề của giáo viên mới ra trường đã có nhưng còn yếu, ví dụ như kĩ năng sử dụng nhạc cụ, KN tổ chức hoạt động chung, KN tổ chức hoạt động vui chơi, KN chăm sóc trẻ ... thậm chí, trong thời gian gần đây, tại các cơ sở GDMN tư thục còn để xảy ra tình trạng mất an toàn cho trẻ. Công tác quản lý đào tạo và bồi dưỡng GVMN còn nhiều bất cập. Vì vậy, ngày 22/01/2008 Bộ trưởng GD&amp;ĐT cũng đã ban hành Quyết định 02/2008/QĐ-BGDĐT quy</w:t>
      </w:r>
      <w:r w:rsidR="00C45D72">
        <w:rPr>
          <w:rFonts w:ascii="Times New Roman" w:eastAsia="Times New Roman" w:hAnsi="Times New Roman" w:cs="Times New Roman"/>
          <w:color w:val="000000"/>
          <w:sz w:val="28"/>
          <w:szCs w:val="28"/>
        </w:rPr>
        <w:t xml:space="preserve"> định Chuẩn nghề nghiệp GVMN</w:t>
      </w:r>
      <w:r>
        <w:rPr>
          <w:rFonts w:ascii="Times New Roman" w:eastAsia="Times New Roman" w:hAnsi="Times New Roman" w:cs="Times New Roman"/>
          <w:color w:val="000000"/>
          <w:sz w:val="28"/>
          <w:szCs w:val="28"/>
        </w:rPr>
        <w:t xml:space="preserve">. Do đặc điểm đối tượng của GDMN là trẻ nhỏ với một cơ thể hoàn toàn non nớt, nhạy cảm với mọi tác động bên ngoài và cũng là lúc cơ thể trẻ phát triển nhanh cả về thể chất và tinh thần, vì vậy lao động của GVMN không những mang chức năng hình thành và phát triển mà còn có chức năng chăm sóc bảo vệ, nuôi dưỡng. Để xứng đáng với vai trò quan trọng đó, người GVMN phải có những phẩm chất và năng lực, có kiến thức, KN phù hợp mới có thể hoàn thành tốt công tác chăm sóc giáo dục thế hệ trẻ, nhằm thực hiện có hiệu quả Công ước của Liên hiệp quốc về quyền trẻ em, làm tiền đề vững chắc cho giáo dục tiểu học. Vấn đề này đặt ra trong đào tạo giáo viên mầm non ở các trường </w:t>
      </w:r>
      <w:r>
        <w:rPr>
          <w:rFonts w:ascii="Times New Roman" w:eastAsia="Times New Roman" w:hAnsi="Times New Roman" w:cs="Times New Roman"/>
          <w:color w:val="000000"/>
          <w:sz w:val="28"/>
          <w:szCs w:val="28"/>
        </w:rPr>
        <w:lastRenderedPageBreak/>
        <w:t xml:space="preserve">Cao đẳng hiện nay cần có các biện pháp hữu hiệu nhằm nâng cao chất lượng và thêm những nghiên cứu về đào tạo, quản lý đào tạo để có những thay đổi từ việc trang bị nội dung kiến thức sang tiếp cận năng lực người học. Nghĩa là phải thay đổi cách thức tiếp cận, mục tiêu dạy học: từ chỗ chỉ quan tâm tới việc người học học được gì đến chỗ quan tâm tới việc người học làm được cái gì qua việc học. Theo Nghị định 71/2020/NĐ-CP cần nâng chuẩn đào tạo giáo viên mầm non theo Điều 4, </w:t>
      </w:r>
      <w:r w:rsidRPr="00DB4BA2">
        <w:rPr>
          <w:rFonts w:ascii="Times New Roman" w:eastAsia="Times New Roman" w:hAnsi="Times New Roman" w:cs="Times New Roman"/>
          <w:color w:val="000000"/>
          <w:spacing w:val="2"/>
          <w:sz w:val="28"/>
          <w:szCs w:val="28"/>
        </w:rPr>
        <w:t xml:space="preserve">Lộ trình thực hiện từ ngày 01 tháng 7/2020 và thực hiện theo 2 giai đoạn, giai đoạn 1 từ 01/7/2020 đến 31 tháng 12 năm 2025 đảm bảo ít nhất 60% giáo viên mầm non được đào tạo hoặc đã hoàn thành chương trình đào tạo được cấp bằng tốt nghiệp Cao đẳng sư phạm. Như vậy cần phải xác định được hệ thống năng lực nghề trong quá trình đào tạo ở trường CĐSP để hình thành và phát triển năng lực nghề cho sinh viên. Những năng lực của GVMN được hình thành và phát triển ngay trên ghế nhà trường và thể hiện ở mục tiêu đào tạo và chuẩn đầu ra trong đào tạo GVMN của nhà trường. Để thực hiện được mục tiêu này đòi hỏi các trường CĐSP nói chung và các trường CĐSP đồng Bằng Sông Hồng phải nâng cao chất lượng đào tạo cho giáo viên mầm non. </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Nghiên cứu </w:t>
      </w:r>
      <w:r>
        <w:rPr>
          <w:rFonts w:ascii="Times New Roman" w:eastAsia="Times New Roman" w:hAnsi="Times New Roman" w:cs="Times New Roman"/>
          <w:sz w:val="28"/>
          <w:szCs w:val="28"/>
        </w:rPr>
        <w:t>lý</w:t>
      </w:r>
      <w:r>
        <w:rPr>
          <w:rFonts w:ascii="Times New Roman" w:eastAsia="Times New Roman" w:hAnsi="Times New Roman" w:cs="Times New Roman"/>
          <w:color w:val="000000"/>
          <w:sz w:val="28"/>
          <w:szCs w:val="28"/>
        </w:rPr>
        <w:t xml:space="preserve"> luận, thực tiễn và đề xuất biện pháp quản lý đào tạo giáo viên MN theo tiếp cận năng lực ở các trường cao đẳng sư phạm có ý nghĩa quan trọng đối với việc nâng cao chất lượng đào tạo, phát triển năng lực cho sinh viên trong việc vận dụng tốt các kỹ năng kiến thức chuyên môn. </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Từ những </w:t>
      </w:r>
      <w:r>
        <w:rPr>
          <w:rFonts w:ascii="Times New Roman" w:eastAsia="Times New Roman" w:hAnsi="Times New Roman" w:cs="Times New Roman"/>
          <w:sz w:val="28"/>
          <w:szCs w:val="28"/>
        </w:rPr>
        <w:t>lý</w:t>
      </w:r>
      <w:r>
        <w:rPr>
          <w:rFonts w:ascii="Times New Roman" w:eastAsia="Times New Roman" w:hAnsi="Times New Roman" w:cs="Times New Roman"/>
          <w:color w:val="000000"/>
          <w:sz w:val="28"/>
          <w:szCs w:val="28"/>
        </w:rPr>
        <w:t xml:space="preserve"> do nêu trên, tác giả lựa chọn nghiên cứu đề tài </w:t>
      </w:r>
      <w:r>
        <w:rPr>
          <w:rFonts w:ascii="Times New Roman" w:eastAsia="Times New Roman" w:hAnsi="Times New Roman" w:cs="Times New Roman"/>
          <w:b/>
          <w:i/>
          <w:color w:val="000000"/>
          <w:sz w:val="28"/>
          <w:szCs w:val="28"/>
        </w:rPr>
        <w:t>“Quản lý đào tạo giáo viên mầm non theo tiếp cận năng lực ở các trường Cao đẳng Sư phạm khu vực đồng bằng Sông Hồng”</w:t>
      </w:r>
      <w:r>
        <w:rPr>
          <w:rFonts w:ascii="Times New Roman" w:eastAsia="Times New Roman" w:hAnsi="Times New Roman" w:cs="Times New Roman"/>
          <w:color w:val="000000"/>
          <w:sz w:val="28"/>
          <w:szCs w:val="28"/>
        </w:rPr>
        <w:t xml:space="preserve"> để nghiên cứu luận án của tác giả.</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color w:val="000000"/>
          <w:sz w:val="28"/>
          <w:szCs w:val="28"/>
        </w:rPr>
      </w:pPr>
      <w:bookmarkStart w:id="4" w:name="_heading=h.3znysh7" w:colFirst="0" w:colLast="0"/>
      <w:bookmarkEnd w:id="4"/>
      <w:r>
        <w:rPr>
          <w:rFonts w:ascii="Times New Roman" w:eastAsia="Times New Roman" w:hAnsi="Times New Roman" w:cs="Times New Roman"/>
          <w:b/>
          <w:color w:val="000000"/>
          <w:sz w:val="28"/>
          <w:szCs w:val="28"/>
        </w:rPr>
        <w:t>2. Mục đích nghiên cứu</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b/>
          <w:color w:val="000000"/>
          <w:sz w:val="28"/>
          <w:szCs w:val="28"/>
        </w:rPr>
      </w:pPr>
      <w:bookmarkStart w:id="5" w:name="_heading=h.2et92p0" w:colFirst="0" w:colLast="0"/>
      <w:bookmarkEnd w:id="5"/>
      <w:r>
        <w:rPr>
          <w:rFonts w:ascii="Times New Roman" w:eastAsia="Times New Roman" w:hAnsi="Times New Roman" w:cs="Times New Roman"/>
          <w:color w:val="000000"/>
          <w:sz w:val="28"/>
          <w:szCs w:val="28"/>
        </w:rPr>
        <w:t>Trên cơ sở nghiên cứu lý luận và phân tích thực trạng đào tạo và quản lý đào tạo giáo viên mầm non theo tiếp cận năng lực ở các trường CĐSP, tìm hiểu nguyên nhân và những yếu tố ảnh hưởng, từ đó luận án đề xuất biện pháp quản lý đào tạo giáo viên mầm non theo tiếp cận năng lực ở các trường Cao đẳng Sư phạm khu vực Đồng bằng Sông Hồng, góp phần nâng cao chất lượng sản phẩm đào tạo của nhà trường, đáp ứng nhu cầu đổi mới giáo dục mầm non hiện nay.</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Khách thể và đối tượng nghiên cứu</w:t>
      </w:r>
    </w:p>
    <w:p w:rsidR="00D54788" w:rsidRDefault="004B6971" w:rsidP="00DB4BA2">
      <w:pPr>
        <w:spacing w:after="0" w:line="235" w:lineRule="auto"/>
        <w:ind w:firstLine="567"/>
        <w:jc w:val="both"/>
        <w:rPr>
          <w:rFonts w:ascii="Times New Roman" w:eastAsia="Times New Roman" w:hAnsi="Times New Roman" w:cs="Times New Roman"/>
          <w:sz w:val="28"/>
          <w:szCs w:val="28"/>
        </w:rPr>
      </w:pPr>
      <w:bookmarkStart w:id="6" w:name="_heading=h.tyjcwt" w:colFirst="0" w:colLast="0"/>
      <w:bookmarkEnd w:id="6"/>
      <w:r>
        <w:rPr>
          <w:rFonts w:ascii="Times New Roman" w:eastAsia="Times New Roman" w:hAnsi="Times New Roman" w:cs="Times New Roman"/>
          <w:sz w:val="28"/>
          <w:szCs w:val="28"/>
        </w:rPr>
        <w:t>3.1. Khách thể nghiên cứu</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Đào tạo giáo viên mầm non theo tiếp cận năng lực ở trường CĐSP.</w:t>
      </w:r>
    </w:p>
    <w:p w:rsidR="00D54788" w:rsidRDefault="004B6971" w:rsidP="00DB4BA2">
      <w:pPr>
        <w:spacing w:after="0" w:line="235" w:lineRule="auto"/>
        <w:ind w:firstLine="567"/>
        <w:jc w:val="both"/>
        <w:rPr>
          <w:rFonts w:ascii="Times New Roman" w:eastAsia="Times New Roman" w:hAnsi="Times New Roman" w:cs="Times New Roman"/>
          <w:sz w:val="28"/>
          <w:szCs w:val="28"/>
        </w:rPr>
      </w:pPr>
      <w:bookmarkStart w:id="7" w:name="_heading=h.3dy6vkm" w:colFirst="0" w:colLast="0"/>
      <w:bookmarkEnd w:id="7"/>
      <w:r>
        <w:rPr>
          <w:rFonts w:ascii="Times New Roman" w:eastAsia="Times New Roman" w:hAnsi="Times New Roman" w:cs="Times New Roman"/>
          <w:sz w:val="28"/>
          <w:szCs w:val="28"/>
        </w:rPr>
        <w:t>3.2. Đối tượng nghiên cứu</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Quản lý đào tạo giáo viên mầm non theo tiếp cận năng lực ở các trường Cao đẳng Sư phạm khu vực Đồng bằng Sông Hồng. </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color w:val="000000"/>
          <w:sz w:val="28"/>
          <w:szCs w:val="28"/>
        </w:rPr>
      </w:pPr>
      <w:bookmarkStart w:id="8" w:name="_heading=h.1t3h5sf" w:colFirst="0" w:colLast="0"/>
      <w:bookmarkEnd w:id="8"/>
      <w:r>
        <w:rPr>
          <w:rFonts w:ascii="Times New Roman" w:eastAsia="Times New Roman" w:hAnsi="Times New Roman" w:cs="Times New Roman"/>
          <w:b/>
          <w:color w:val="000000"/>
          <w:sz w:val="28"/>
          <w:szCs w:val="28"/>
        </w:rPr>
        <w:t>4. Câu hỏi nghiên cứu</w:t>
      </w:r>
    </w:p>
    <w:p w:rsidR="00D54788" w:rsidRDefault="004B6971" w:rsidP="00DB4BA2">
      <w:pPr>
        <w:spacing w:after="0" w:line="23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Đổi mới giáo dục nói chung và Giáo dục mầm non nói riêng đặt ra cho đào tạo giáo viên mầm non và quản lý đào tạo giáo viên mầm non ở các trường CĐSP những vấn đề gì?</w:t>
      </w:r>
    </w:p>
    <w:p w:rsidR="00D54788" w:rsidRPr="00DB4BA2" w:rsidRDefault="004B6971" w:rsidP="00DB4BA2">
      <w:pPr>
        <w:spacing w:after="0" w:line="235" w:lineRule="auto"/>
        <w:ind w:firstLine="567"/>
        <w:jc w:val="both"/>
        <w:rPr>
          <w:rFonts w:ascii="Times New Roman" w:eastAsia="Times New Roman" w:hAnsi="Times New Roman" w:cs="Times New Roman"/>
          <w:color w:val="000000"/>
          <w:spacing w:val="-2"/>
          <w:sz w:val="28"/>
          <w:szCs w:val="28"/>
        </w:rPr>
      </w:pPr>
      <w:r w:rsidRPr="00DB4BA2">
        <w:rPr>
          <w:rFonts w:ascii="Times New Roman" w:eastAsia="Times New Roman" w:hAnsi="Times New Roman" w:cs="Times New Roman"/>
          <w:color w:val="000000"/>
          <w:spacing w:val="-2"/>
          <w:sz w:val="28"/>
          <w:szCs w:val="28"/>
        </w:rPr>
        <w:t>4.2. Cần có các biện pháp quản lý nào để đào tạo giáo viên MN theo tiếp cận năng lực ở các trường Cao đẳng sư phạm và có thể giải quyết thành công các vấn đề đó?</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Giả thuyết khoa học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Trong các cơ cơ sở giáo dục trẻ mầm non thì đội ngũ giáo viên luôn là lực lượng quan trọng, quyết định chất lượng của cả quá trình giáo dục. Bối cảnh đổi mới giáo dục thì chất lượng đội ngũ GVMN phần lớn do đào tạo của các trường.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Các trường CĐSP khu vực Đồng bằng Sông Hồng trong những năm qua đã có nhiều đổi mới trong đào tạo giáo viên mầm non. Sinh viên ngành MN trong các trường CĐSP khi ra trường đã bước đầu đáp ứng với yêu cầu xã hội, các trường CĐSP trong đào tạo đã tiếp cận năng lực người học. Tuy nhiên trước yêu cầu đổi mới giáo dục mầm non thì số giáo viên được đào tạo chưa đáp ứng yêu cầu cả về số lượng và chất lượng.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bookmarkStart w:id="9" w:name="_heading=h.4d34og8" w:colFirst="0" w:colLast="0"/>
      <w:bookmarkEnd w:id="9"/>
      <w:r>
        <w:rPr>
          <w:rFonts w:ascii="Times New Roman" w:eastAsia="Times New Roman" w:hAnsi="Times New Roman" w:cs="Times New Roman"/>
          <w:color w:val="000000"/>
          <w:sz w:val="28"/>
          <w:szCs w:val="28"/>
        </w:rPr>
        <w:t xml:space="preserve">Nếu nghiên cứu đặc thù của nghề nghiệp giáo viên mầm non trong bối cảnh mới, đề xuất khung năng lực nghề nghiệp đào tạo giáo viên mầm non để từ đó đổi mới toàn bộ quá trình đào tạo làm cơ sở đề xuất các biện pháp quản lý quá trình đào tạo giáo viên mầm non theo tiếp cận khung năng lực thì có thể góp phần nâng cao chất lượng đào tạo GVMN ở các trường CĐSP khu vực Đồng bằng Sông Hồng đáp ứng yêu cầu </w:t>
      </w:r>
      <w:r>
        <w:rPr>
          <w:rFonts w:ascii="Times New Roman" w:eastAsia="Times New Roman" w:hAnsi="Times New Roman" w:cs="Times New Roman"/>
          <w:sz w:val="28"/>
          <w:szCs w:val="28"/>
        </w:rPr>
        <w:t>đổi</w:t>
      </w:r>
      <w:r>
        <w:rPr>
          <w:rFonts w:ascii="Times New Roman" w:eastAsia="Times New Roman" w:hAnsi="Times New Roman" w:cs="Times New Roman"/>
          <w:color w:val="000000"/>
          <w:sz w:val="28"/>
          <w:szCs w:val="28"/>
        </w:rPr>
        <w:t xml:space="preserve"> mới giáo dục.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 Nhiệm vụ nghiên cứu</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Hệ thống hóa cơ sở lý luận về quản lý đào tạo giáo viên mầm non theo tiếp cận năng lực ở các trường CĐSP.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Phân tích, đánh giá thực trạng đào tạo và quản lý đào tạo giáo viên mầm non theo tiếp cận năng lực ở các trường CĐSP khu vực Đồng bằng Sông Hồng </w:t>
      </w:r>
    </w:p>
    <w:p w:rsidR="00D54788" w:rsidRDefault="004B6971">
      <w:pPr>
        <w:spacing w:after="0" w:line="240" w:lineRule="auto"/>
        <w:ind w:firstLine="567"/>
        <w:jc w:val="both"/>
        <w:rPr>
          <w:rFonts w:ascii="Times New Roman" w:eastAsia="Times New Roman" w:hAnsi="Times New Roman" w:cs="Times New Roman"/>
          <w:sz w:val="28"/>
          <w:szCs w:val="28"/>
        </w:rPr>
      </w:pPr>
      <w:bookmarkStart w:id="10" w:name="_heading=h.2s8eyo1" w:colFirst="0" w:colLast="0"/>
      <w:bookmarkEnd w:id="10"/>
      <w:r>
        <w:rPr>
          <w:rFonts w:ascii="Times New Roman" w:eastAsia="Times New Roman" w:hAnsi="Times New Roman" w:cs="Times New Roman"/>
          <w:sz w:val="28"/>
          <w:szCs w:val="28"/>
        </w:rPr>
        <w:t>6.3. Đề xuất các biện pháp quản lý đào tạo giáo viên mầm non theo tiếp cận năng lực ở các trường CĐSP khu vực Đồng bằng Sông Hồng và tổ chức khảo nghiệm, thử nghiệm một số biện pháp đã đề xuất.</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Giới hạn nghiên cứu</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7.1. Giới hạn về không gian khảo sát</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Trong điều kiện thực tế luận án nghiên cứu ở 5 trường CĐSP khu vực Đồng bằng Sông Hồng có chức năng đào tạo giáo viên mầm non bao gồm: trường Cao đẳng sư phạm Hưng Yên; Cao đẳng sư phạm Thái Bình; Cao đẳng Sư phạm Nam Định; Cao Đẳng sư phạm Hà Tây (cũ); CĐSP Bắc Ninh</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7.2. Giới hạn về đối tượng khảo sát</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Sinh viên đang học tập hệ CĐSP ngành 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Cán bộ quản lý các trường CĐSP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Giảng viên cơ hữu các trường có trình độ đào tạo là thạc sĩ và tiến sĩ;</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CBQL trường MN- cơ sở sử dụng sinh viên ngành MN sau tốt nghiệp.</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7.3. Giới hạn về thời gian khảo sát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Sử dụng thống kê số liệu trong 3 năm 2017-2020</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1" w:name="_heading=h.17dp8vu" w:colFirst="0" w:colLast="0"/>
      <w:bookmarkEnd w:id="11"/>
      <w:r>
        <w:rPr>
          <w:rFonts w:ascii="Times New Roman" w:eastAsia="Times New Roman" w:hAnsi="Times New Roman" w:cs="Times New Roman"/>
          <w:b/>
          <w:color w:val="000000"/>
          <w:sz w:val="28"/>
          <w:szCs w:val="28"/>
        </w:rPr>
        <w:t>8. Cách tiếp cận và phương pháp nghiên cứu</w:t>
      </w:r>
    </w:p>
    <w:p w:rsidR="00D54788" w:rsidRDefault="004B6971">
      <w:pPr>
        <w:spacing w:after="0" w:line="240" w:lineRule="auto"/>
        <w:ind w:firstLine="567"/>
        <w:jc w:val="both"/>
        <w:rPr>
          <w:rFonts w:ascii="Times New Roman" w:eastAsia="Times New Roman" w:hAnsi="Times New Roman" w:cs="Times New Roman"/>
          <w:b/>
          <w:i/>
          <w:sz w:val="28"/>
          <w:szCs w:val="28"/>
        </w:rPr>
      </w:pPr>
      <w:bookmarkStart w:id="12" w:name="_heading=h.3rdcrjn" w:colFirst="0" w:colLast="0"/>
      <w:bookmarkEnd w:id="12"/>
      <w:r>
        <w:rPr>
          <w:rFonts w:ascii="Times New Roman" w:eastAsia="Times New Roman" w:hAnsi="Times New Roman" w:cs="Times New Roman"/>
          <w:b/>
          <w:i/>
          <w:sz w:val="28"/>
          <w:szCs w:val="28"/>
        </w:rPr>
        <w:t>8.1. Cách tiếp cận nghiên cứu</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8.1.1. Tiếp cận hệ thống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8.1.2. Tiếp cận năng lực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8.1.3. Tiếp cận CIPO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8.1.4. Tiếp cận chức năng quản lý </w:t>
      </w:r>
    </w:p>
    <w:p w:rsidR="00D54788" w:rsidRDefault="004B6971">
      <w:pPr>
        <w:spacing w:after="0" w:line="240" w:lineRule="auto"/>
        <w:jc w:val="both"/>
        <w:rPr>
          <w:rFonts w:ascii="Times New Roman" w:eastAsia="Times New Roman" w:hAnsi="Times New Roman" w:cs="Times New Roman"/>
          <w:b/>
          <w:i/>
          <w:sz w:val="28"/>
          <w:szCs w:val="28"/>
        </w:rPr>
      </w:pPr>
      <w:bookmarkStart w:id="13" w:name="_heading=h.26in1rg" w:colFirst="0" w:colLast="0"/>
      <w:bookmarkEnd w:id="13"/>
      <w:r>
        <w:rPr>
          <w:rFonts w:ascii="Times New Roman" w:eastAsia="Times New Roman" w:hAnsi="Times New Roman" w:cs="Times New Roman"/>
          <w:b/>
          <w:i/>
          <w:sz w:val="28"/>
          <w:szCs w:val="28"/>
        </w:rPr>
        <w:t>8.2. Phương pháp nghiên cứu</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8.2.1. Nhóm phương pháp nghiên cứu lý luận</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8.2.2. Nhóm các phương pháp nghiên cứu thực tiễn</w:t>
      </w:r>
    </w:p>
    <w:p w:rsidR="00D54788" w:rsidRDefault="004B6971">
      <w:pPr>
        <w:spacing w:after="0" w:line="240" w:lineRule="auto"/>
        <w:ind w:firstLine="567"/>
        <w:jc w:val="both"/>
        <w:rPr>
          <w:rFonts w:ascii="Times New Roman" w:eastAsia="Times New Roman" w:hAnsi="Times New Roman" w:cs="Times New Roman"/>
          <w:b/>
          <w:sz w:val="28"/>
          <w:szCs w:val="28"/>
        </w:rPr>
      </w:pPr>
      <w:bookmarkStart w:id="14" w:name="_heading=h.lnxbz9" w:colFirst="0" w:colLast="0"/>
      <w:bookmarkEnd w:id="14"/>
      <w:r>
        <w:rPr>
          <w:rFonts w:ascii="Times New Roman" w:eastAsia="Times New Roman" w:hAnsi="Times New Roman" w:cs="Times New Roman"/>
          <w:sz w:val="28"/>
          <w:szCs w:val="28"/>
        </w:rPr>
        <w:t>8.2.3. Nhóm phương pháp xử lý số liệu khảo sát</w:t>
      </w:r>
    </w:p>
    <w:p w:rsidR="00DB4BA2" w:rsidRDefault="00DB4BA2">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9. Những luận điểm bảo vệ</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15" w:name="_heading=h.35nkun2" w:colFirst="0" w:colLast="0"/>
      <w:bookmarkEnd w:id="15"/>
      <w:r>
        <w:rPr>
          <w:rFonts w:ascii="Times New Roman" w:eastAsia="Times New Roman" w:hAnsi="Times New Roman" w:cs="Times New Roman"/>
          <w:color w:val="000000"/>
          <w:sz w:val="28"/>
          <w:szCs w:val="28"/>
        </w:rPr>
        <w:t>- Đào tạo giáo viên, trong đó có giáo viên mầm non theo tiếp cận năng lực là xu thế tất yếu trong bối cảnh đổi mới giáo dục với phương châm “chuyển một nền giáo dục chủ yếu truyền thụ kiến thức sang một nền giáo dục chủ yếu rèn luyện phẩm chất năng lực người học”.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16" w:name="_heading=h.1ksv4uv" w:colFirst="0" w:colLast="0"/>
      <w:bookmarkEnd w:id="16"/>
      <w:r>
        <w:rPr>
          <w:rFonts w:ascii="Times New Roman" w:eastAsia="Times New Roman" w:hAnsi="Times New Roman" w:cs="Times New Roman"/>
          <w:color w:val="000000"/>
          <w:sz w:val="28"/>
          <w:szCs w:val="28"/>
        </w:rPr>
        <w:t>- Quản lý đào tạo GVMN theo tiếp cận năng lực phải bắt đầu từ xác định chuẩn đầu ra theo định hướng khung năng lực nghề nghiệp, đổi mới toàn bộ quá trình đào tạo: đầu vào, quá trình đào tạo và đầu ra làm cơ sở cho việc đổi mới các biện pháp quản lý tác động vào toàn bộ quá trình đào tạo hướng tới chuẩn đầu ra là khung năng lực đã được xác lập,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Các biện pháp quản lý đào tạo giáo viên mầm non theo tiếp cận năng lực đề xuất trong luận án có thể áp dụng trong các cơ sở đào tạo giáo viên mầm non khác với một vài điều chỉnh cho phù hợp với từng cấp đào tạo.</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7" w:name="_heading=h.44sinio" w:colFirst="0" w:colLast="0"/>
      <w:bookmarkEnd w:id="17"/>
      <w:r>
        <w:rPr>
          <w:rFonts w:ascii="Times New Roman" w:eastAsia="Times New Roman" w:hAnsi="Times New Roman" w:cs="Times New Roman"/>
          <w:b/>
          <w:color w:val="000000"/>
          <w:sz w:val="28"/>
          <w:szCs w:val="28"/>
        </w:rPr>
        <w:t xml:space="preserve">10. Đóng góp mới của đề tài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 Về lí luận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10.2. Về thực tiễn.</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8" w:name="_heading=h.2jxsxqh" w:colFirst="0" w:colLast="0"/>
      <w:bookmarkEnd w:id="18"/>
      <w:r>
        <w:rPr>
          <w:rFonts w:ascii="Times New Roman" w:eastAsia="Times New Roman" w:hAnsi="Times New Roman" w:cs="Times New Roman"/>
          <w:b/>
          <w:color w:val="000000"/>
          <w:sz w:val="28"/>
          <w:szCs w:val="28"/>
        </w:rPr>
        <w:t>11. Cấu trúc của luận án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Ngoài phần mở đầu, kết luận, khuyến nghị, danh mục tài liệu tham khảo, phụ lục, nội dung chính của luận án được thể hiện qua ba chương:</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Chương 1. Cơ sở lý luận về quản lý đào tạo giáo viên mầm non theo tiếp cận năng lực ở các trường CĐSP.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2. Cơ sở thực tiễn đào tạo và quản lý đào tạo giáo viên mầm non theo tiếp cận năng lực ở các trường CĐSP khu vực Đồng bằng Sông Hồng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Chương 3. Biện pháp quản lý đào tạo giáo viên mầm non theo tiếp cận năng lực ở các trường CĐSP khu vực Đồng bằng Sông Hồng. </w:t>
      </w:r>
    </w:p>
    <w:p w:rsidR="00DB4BA2" w:rsidRDefault="00DB4BA2">
      <w:pPr>
        <w:pBdr>
          <w:top w:val="nil"/>
          <w:left w:val="nil"/>
          <w:bottom w:val="nil"/>
          <w:right w:val="nil"/>
          <w:between w:val="nil"/>
        </w:pBdr>
        <w:tabs>
          <w:tab w:val="left" w:pos="0"/>
          <w:tab w:val="left" w:pos="2160"/>
        </w:tabs>
        <w:spacing w:after="0" w:line="240" w:lineRule="auto"/>
        <w:jc w:val="center"/>
        <w:rPr>
          <w:rFonts w:ascii="Times New Roman" w:eastAsia="Times New Roman" w:hAnsi="Times New Roman" w:cs="Times New Roman"/>
          <w:b/>
          <w:color w:val="000000"/>
          <w:sz w:val="28"/>
          <w:szCs w:val="28"/>
        </w:rPr>
      </w:pPr>
      <w:bookmarkStart w:id="19" w:name="_heading=h.z337ya" w:colFirst="0" w:colLast="0"/>
      <w:bookmarkEnd w:id="19"/>
    </w:p>
    <w:p w:rsidR="00D54788" w:rsidRDefault="004B6971">
      <w:pPr>
        <w:pBdr>
          <w:top w:val="nil"/>
          <w:left w:val="nil"/>
          <w:bottom w:val="nil"/>
          <w:right w:val="nil"/>
          <w:between w:val="nil"/>
        </w:pBdr>
        <w:tabs>
          <w:tab w:val="left" w:pos="0"/>
          <w:tab w:val="left" w:pos="2160"/>
        </w:tabs>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CHƯƠNG 1</w:t>
      </w:r>
      <w:r>
        <w:rPr>
          <w:rFonts w:ascii="Times New Roman" w:eastAsia="Times New Roman" w:hAnsi="Times New Roman" w:cs="Times New Roman"/>
          <w:b/>
          <w:color w:val="000000"/>
          <w:sz w:val="28"/>
          <w:szCs w:val="28"/>
        </w:rPr>
        <w:br/>
        <w:t xml:space="preserve">CƠ SỞ </w:t>
      </w:r>
      <w:r>
        <w:rPr>
          <w:rFonts w:ascii="Times New Roman" w:eastAsia="Times New Roman" w:hAnsi="Times New Roman" w:cs="Times New Roman"/>
          <w:b/>
          <w:sz w:val="28"/>
          <w:szCs w:val="28"/>
        </w:rPr>
        <w:t>LÝ</w:t>
      </w:r>
      <w:r>
        <w:rPr>
          <w:rFonts w:ascii="Times New Roman" w:eastAsia="Times New Roman" w:hAnsi="Times New Roman" w:cs="Times New Roman"/>
          <w:b/>
          <w:color w:val="000000"/>
          <w:sz w:val="28"/>
          <w:szCs w:val="28"/>
        </w:rPr>
        <w:t xml:space="preserve"> LUẬN VỀ QUẢN LÝ ĐÀO TẠO GIÁO VIÊN MẦM NON</w:t>
      </w:r>
      <w:r>
        <w:rPr>
          <w:rFonts w:ascii="Times New Roman" w:eastAsia="Times New Roman" w:hAnsi="Times New Roman" w:cs="Times New Roman"/>
          <w:b/>
          <w:color w:val="000000"/>
          <w:sz w:val="28"/>
          <w:szCs w:val="28"/>
        </w:rPr>
        <w:br/>
        <w:t>THEO TIẾP CẬN NĂNG LỰC Ở CÁC TRƯỜNG</w:t>
      </w:r>
      <w:r>
        <w:rPr>
          <w:rFonts w:ascii="Times New Roman" w:eastAsia="Times New Roman" w:hAnsi="Times New Roman" w:cs="Times New Roman"/>
          <w:b/>
          <w:color w:val="000000"/>
          <w:sz w:val="28"/>
          <w:szCs w:val="28"/>
        </w:rPr>
        <w:br/>
        <w:t>CAO ĐẲNG SƯ PHẠM</w:t>
      </w:r>
    </w:p>
    <w:p w:rsidR="00D54788" w:rsidRDefault="00D54788">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20" w:name="_heading=h.3j2qqm3" w:colFirst="0" w:colLast="0"/>
      <w:bookmarkEnd w:id="20"/>
      <w:r>
        <w:rPr>
          <w:rFonts w:ascii="Times New Roman" w:eastAsia="Times New Roman" w:hAnsi="Times New Roman" w:cs="Times New Roman"/>
          <w:b/>
          <w:color w:val="000000"/>
          <w:sz w:val="28"/>
          <w:szCs w:val="28"/>
        </w:rPr>
        <w:t>1.1. Tổng quan nghiên cứu vấn đề</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21" w:name="_heading=h.1y810tw" w:colFirst="0" w:colLast="0"/>
      <w:bookmarkEnd w:id="21"/>
      <w:r>
        <w:rPr>
          <w:rFonts w:ascii="Times New Roman" w:eastAsia="Times New Roman" w:hAnsi="Times New Roman" w:cs="Times New Roman"/>
          <w:b/>
          <w:i/>
          <w:color w:val="000000"/>
          <w:sz w:val="28"/>
          <w:szCs w:val="28"/>
        </w:rPr>
        <w:t>1.1.1. Những nghiên cứu về đào tạo và quản lý đào tạo giáo viên mầm non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1.1.1.1. Nghiên cứu ở nước ngoài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1.1.1.2. Nghiên cứu ở trong nước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22" w:name="_heading=h.4i7ojhp" w:colFirst="0" w:colLast="0"/>
      <w:bookmarkEnd w:id="22"/>
      <w:r>
        <w:rPr>
          <w:rFonts w:ascii="Times New Roman" w:eastAsia="Times New Roman" w:hAnsi="Times New Roman" w:cs="Times New Roman"/>
          <w:b/>
          <w:i/>
          <w:color w:val="000000"/>
          <w:sz w:val="28"/>
          <w:szCs w:val="28"/>
        </w:rPr>
        <w:t>1.1.2. Nghiên cứu về quản lý đào tạo giáo viên mầm non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1.1.2.1. Nghiên cứu ở nước ngoài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1.1.2.2. Nghiên cứu trong nước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23" w:name="_heading=h.2xcytpi" w:colFirst="0" w:colLast="0"/>
      <w:bookmarkEnd w:id="23"/>
      <w:r>
        <w:rPr>
          <w:rFonts w:ascii="Times New Roman" w:eastAsia="Times New Roman" w:hAnsi="Times New Roman" w:cs="Times New Roman"/>
          <w:b/>
          <w:i/>
          <w:color w:val="000000"/>
          <w:sz w:val="28"/>
          <w:szCs w:val="28"/>
        </w:rPr>
        <w:t>1.1.3. Nhận xét chung và hướng nghiên cứu tiếp theo</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bookmarkStart w:id="24" w:name="_heading=h.1ci93xb" w:colFirst="0" w:colLast="0"/>
      <w:bookmarkEnd w:id="24"/>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Vấn đề đào tạo giáo viên mầm non đã và đang được các nước hết sức quan tâm - tất cả các công trình nghiên cứu đều xác định đây là khâu hết sức quan trọng để nâng cao chất lượng giáo dục mầm non hiện nay.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bookmarkStart w:id="25" w:name="_heading=h.3whwml4" w:colFirst="0" w:colLast="0"/>
      <w:bookmarkEnd w:id="25"/>
      <w:r>
        <w:rPr>
          <w:rFonts w:ascii="Times New Roman" w:eastAsia="Times New Roman" w:hAnsi="Times New Roman" w:cs="Times New Roman"/>
          <w:color w:val="000000"/>
          <w:sz w:val="28"/>
          <w:szCs w:val="28"/>
        </w:rPr>
        <w:tab/>
        <w:t>Một số vấn đề đặt ra theo các hướng nghiên cứu là:</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Những nghiên cứu về quản lý đào tạo giáo viên mầm non theo tiếp cận năng lực trong khoa học quản lý còn ít và chưa có nghiên cứu định hướng sâu cho một ngành đào tạo trong một khu vực, địa phương cụ thể.</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Nghiên cứu về quản lý đào tạo giáo viên mầm non ở các trường CĐSP chưa có nhiều công trình nghiên cứu.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26" w:name="_heading=h.2bn6wsx" w:colFirst="0" w:colLast="0"/>
      <w:bookmarkEnd w:id="26"/>
      <w:r>
        <w:rPr>
          <w:rFonts w:ascii="Times New Roman" w:eastAsia="Times New Roman" w:hAnsi="Times New Roman" w:cs="Times New Roman"/>
          <w:b/>
          <w:color w:val="000000"/>
          <w:sz w:val="28"/>
          <w:szCs w:val="28"/>
        </w:rPr>
        <w:t xml:space="preserve">1.2. Đào tạo giáo viên mầm non theo tiếp cận năng lực ở các trường Cao đẳng Sư phạm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27" w:name="_heading=h.qsh70q" w:colFirst="0" w:colLast="0"/>
      <w:bookmarkEnd w:id="27"/>
      <w:r>
        <w:rPr>
          <w:rFonts w:ascii="Times New Roman" w:eastAsia="Times New Roman" w:hAnsi="Times New Roman" w:cs="Times New Roman"/>
          <w:b/>
          <w:i/>
          <w:color w:val="000000"/>
          <w:sz w:val="28"/>
          <w:szCs w:val="28"/>
        </w:rPr>
        <w:t>1.2.1. Năng lực,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1.2.1.1. Năng lực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Năng lực là tập hợp các tính chất hay phẩm chất cá nhân, đóng vai trò là điều kiện bên trong, tạo điều kiện thuận lợi cho việc thực hiện tốt một hoạt động nhất định. Người có năng lực là người đạt hiệu suất và chất lượng hoạt động cao trong các hoàn cảnh khách quan và chủ quan như nhau.</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1.2.1.2.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Tiếp cận năng lực là xây dựng được những năng lực cơ bản của sinh viên CĐSP trong đào tạo, lấy chuẩn năng lực đó làm hướng đào tạo thể hiện từ mục tiêu, nội dung chương trình, phương pháp, hình thức đào tạo cũng như kiểm tra, đánh giá SV, dựa trên những chuẩn năng lực đã đề ra trong quá trình đào tạo sinh viên. </w:t>
      </w:r>
    </w:p>
    <w:p w:rsidR="00D54788" w:rsidRDefault="004B6971">
      <w:pPr>
        <w:pBdr>
          <w:top w:val="nil"/>
          <w:left w:val="nil"/>
          <w:bottom w:val="nil"/>
          <w:right w:val="nil"/>
          <w:between w:val="nil"/>
        </w:pBdr>
        <w:spacing w:after="0" w:line="240" w:lineRule="auto"/>
        <w:jc w:val="both"/>
        <w:rPr>
          <w:rFonts w:ascii="Times" w:eastAsia="Times" w:hAnsi="Times" w:cs="Times"/>
          <w:b/>
          <w:i/>
          <w:color w:val="000000"/>
          <w:sz w:val="28"/>
          <w:szCs w:val="28"/>
        </w:rPr>
      </w:pPr>
      <w:bookmarkStart w:id="28" w:name="_heading=h.3as4poj" w:colFirst="0" w:colLast="0"/>
      <w:bookmarkEnd w:id="28"/>
      <w:r>
        <w:rPr>
          <w:rFonts w:ascii="Times" w:eastAsia="Times" w:hAnsi="Times" w:cs="Times"/>
          <w:b/>
          <w:i/>
          <w:color w:val="000000"/>
          <w:sz w:val="28"/>
          <w:szCs w:val="28"/>
        </w:rPr>
        <w:t xml:space="preserve">1.2.2. Một số khái niệm về đào tạo giáo viên mầm non theo tiếp cận năng lực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1.2.2.1. Khái niệm đào tạo </w:t>
      </w:r>
    </w:p>
    <w:p w:rsidR="00D54788" w:rsidRDefault="004B697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Đào tạo là quá trình chuyển giao tri thức, kinh nghiệm, kỹ năng nghề nghiệp chuyên môn giữa người dạy và người học trong một môi trường dạy và học xác định.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1.2.2.2. Khái niệm đào tạo giáo viên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Đào tạo giáo viên là hoạt động phối hợp giữa các chủ thể dạy học (người dạy và người học), để thực hiện mục tiêu đào tạo ra những người làm nghề dạy học; là sự thống nhất hữu cơ giữa hai mặt dạy và học tiến hành trong một cơ sở giáo dục, mà trong đó tính chất, phạm vi, cấp độ, cấu trúc, quy trình của hoạt động được quy định một cách chặt chẽ, cụ thể về: mục tiêu, chương trình, nội dung, phương pháp, hình thức tổ chức, cơ sở vật chất và thiết bị dạy học, đánh giá kết quả đào tạo, cũng như về thời gian và đối tượng đào tạo cụ thể.</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1.2.2.3. Khái niệm đào tạo giáo viên mầm non </w:t>
      </w:r>
    </w:p>
    <w:p w:rsidR="00D54788" w:rsidRDefault="004B6971" w:rsidP="00DB4BA2">
      <w:pPr>
        <w:spacing w:after="0" w:line="233"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ab/>
      </w:r>
      <w:r>
        <w:rPr>
          <w:rFonts w:ascii="Times New Roman" w:eastAsia="Times New Roman" w:hAnsi="Times New Roman" w:cs="Times New Roman"/>
          <w:sz w:val="28"/>
          <w:szCs w:val="28"/>
        </w:rPr>
        <w:t xml:space="preserve">Đào tạo GVMN là Quá trình chuyển giao tri thức, kinh nghiệm, kỹ năng nghề nghiệp chuyên môn giữa giảng viên và sinh viên trong đào tạo GVMN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1.2.2.4 Đào tạo giáo viên mầm non theo tiếp cận năng lực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Đào tạo giáo viên mầm non theo tiếp cận năng lực là quá trình tác động đến sinh viên nhằm làm cho họ kiến tạo những tri thức, kĩ năng, kĩ xảo... một cách có hệ thống, đạt chuẩn đầu ra của chương trình đào tạo để chuẩn bị cho họ thích nghi với cuộc sống và thực hiện được nghề giáo dục trẻ mầm non theo những yêu cầu năng lực của giáo viên mầm non đã đặt ra, góp phần nâng cao chất lượng giáo dục mầm non trong xã hội hiện nay </w:t>
      </w:r>
    </w:p>
    <w:p w:rsidR="00D54788" w:rsidRDefault="004B6971" w:rsidP="00DB4BA2">
      <w:pPr>
        <w:pBdr>
          <w:top w:val="nil"/>
          <w:left w:val="nil"/>
          <w:bottom w:val="nil"/>
          <w:right w:val="nil"/>
          <w:between w:val="nil"/>
        </w:pBdr>
        <w:spacing w:after="0" w:line="233" w:lineRule="auto"/>
        <w:jc w:val="both"/>
        <w:rPr>
          <w:rFonts w:ascii="Times New Roman" w:eastAsia="Times New Roman" w:hAnsi="Times New Roman" w:cs="Times New Roman"/>
          <w:b/>
          <w:i/>
          <w:color w:val="000000"/>
          <w:sz w:val="28"/>
          <w:szCs w:val="28"/>
        </w:rPr>
      </w:pPr>
      <w:bookmarkStart w:id="29" w:name="_heading=h.1pxezwc" w:colFirst="0" w:colLast="0"/>
      <w:bookmarkEnd w:id="29"/>
      <w:r>
        <w:rPr>
          <w:rFonts w:ascii="Times New Roman" w:eastAsia="Times New Roman" w:hAnsi="Times New Roman" w:cs="Times New Roman"/>
          <w:b/>
          <w:i/>
          <w:color w:val="000000"/>
          <w:sz w:val="28"/>
          <w:szCs w:val="28"/>
        </w:rPr>
        <w:t xml:space="preserve">1.2.3. Năng lực giáo viên mầm non trong đào tạo trình độ cao đẳng sư phạm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1.2.3.1. Những yêu cầu đổi mới giáo dục đối với bậc học mầm non hiện nay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Thứ nhất: Đổi mới công tác quản lý</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Thứ hai: Đổi mới phương pháp dạy học và giáo dục trẻ</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Thứ ba: Đổi mới chương trình giáo dục MN</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Thứ tư: Đổi mới công tác quản lý đội ngũ giáo viên mầm non trong giai đoạn hiện nay có nghĩa là quản lý theo chuẩn/ theo năng lực nghề nghiệp của GV.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Thứ năm: Đổi mới bồi dưỡng thường xuyên, không ngừng nâng cao năng lực nghề nghiệp cho đội ngũ giáo viên mầm non</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Thứ sáu: Giáo viên mầm non được hội nhập trong xu thế hiện nay.</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1.2.3.2. Những yêu cầu đối với giáo viên mầm non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Có lòng nhân ái, yêu thương, gắn bó với trẻ và cộng đồng người.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Có tính kiên trì, chịu đựng, biết tự kiềm chế, không ngại khó ngại khổ. </w:t>
      </w:r>
    </w:p>
    <w:p w:rsidR="00D54788" w:rsidRPr="00DB4BA2"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pacing w:val="4"/>
          <w:sz w:val="28"/>
          <w:szCs w:val="28"/>
        </w:rPr>
      </w:pPr>
      <w:r w:rsidRPr="00DB4BA2">
        <w:rPr>
          <w:rFonts w:ascii="Times New Roman" w:eastAsia="Times New Roman" w:hAnsi="Times New Roman" w:cs="Times New Roman"/>
          <w:color w:val="000000"/>
          <w:spacing w:val="4"/>
          <w:sz w:val="28"/>
          <w:szCs w:val="28"/>
        </w:rPr>
        <w:t xml:space="preserve">- Am hiểu văn hóa, phong tục tập quán, tín ngưỡng, hòa đồng với cộng đồng địa phương.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Có vốn tiếng Việt vững vàng.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Có khả năng giao tiếp và xã hội hóa trong cộng đồng dân cư. </w:t>
      </w:r>
    </w:p>
    <w:p w:rsidR="00D54788" w:rsidRDefault="004B6971" w:rsidP="00DB4BA2">
      <w:pPr>
        <w:pBdr>
          <w:top w:val="nil"/>
          <w:left w:val="nil"/>
          <w:bottom w:val="nil"/>
          <w:right w:val="nil"/>
          <w:between w:val="nil"/>
        </w:pBdr>
        <w:spacing w:after="0" w:line="233"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Tích cực tự học, tự nghiên cứu, bồi dưỡng chuyên môn. </w:t>
      </w:r>
    </w:p>
    <w:p w:rsidR="00D54788" w:rsidRDefault="004B6971" w:rsidP="00DB4BA2">
      <w:pPr>
        <w:pBdr>
          <w:top w:val="nil"/>
          <w:left w:val="nil"/>
          <w:bottom w:val="nil"/>
          <w:right w:val="nil"/>
          <w:between w:val="nil"/>
        </w:pBdr>
        <w:spacing w:after="0" w:line="233" w:lineRule="auto"/>
        <w:jc w:val="both"/>
        <w:rPr>
          <w:rFonts w:ascii="Times New Roman" w:eastAsia="Times New Roman" w:hAnsi="Times New Roman" w:cs="Times New Roman"/>
          <w:b/>
          <w:i/>
          <w:color w:val="000000"/>
          <w:sz w:val="28"/>
          <w:szCs w:val="28"/>
        </w:rPr>
      </w:pPr>
      <w:bookmarkStart w:id="30" w:name="_heading=h.49x2ik5" w:colFirst="0" w:colLast="0"/>
      <w:bookmarkEnd w:id="30"/>
      <w:r>
        <w:rPr>
          <w:rFonts w:ascii="Times New Roman" w:eastAsia="Times New Roman" w:hAnsi="Times New Roman" w:cs="Times New Roman"/>
          <w:b/>
          <w:i/>
          <w:color w:val="000000"/>
          <w:sz w:val="28"/>
          <w:szCs w:val="28"/>
        </w:rPr>
        <w:t>1.2.4. Quá trình đào tạo giáo viên mầm non theo tiếp cận năng lực ở trường Cao đẳng sư phạm</w:t>
      </w:r>
    </w:p>
    <w:p w:rsidR="00D54788" w:rsidRDefault="004B6971" w:rsidP="00DB4BA2">
      <w:pPr>
        <w:keepNext/>
        <w:pBdr>
          <w:top w:val="nil"/>
          <w:left w:val="nil"/>
          <w:bottom w:val="nil"/>
          <w:right w:val="nil"/>
          <w:between w:val="nil"/>
        </w:pBdr>
        <w:spacing w:after="0" w:line="233" w:lineRule="auto"/>
        <w:ind w:firstLine="567"/>
        <w:rPr>
          <w:rFonts w:ascii="Times New Roman" w:eastAsia="Times New Roman" w:hAnsi="Times New Roman" w:cs="Times New Roman"/>
          <w:i/>
          <w:color w:val="000000"/>
          <w:sz w:val="28"/>
          <w:szCs w:val="28"/>
        </w:rPr>
      </w:pPr>
      <w:bookmarkStart w:id="31" w:name="_heading=h.2p2csry" w:colFirst="0" w:colLast="0"/>
      <w:bookmarkEnd w:id="31"/>
      <w:r>
        <w:rPr>
          <w:rFonts w:ascii="Times New Roman" w:eastAsia="Times New Roman" w:hAnsi="Times New Roman" w:cs="Times New Roman"/>
          <w:i/>
          <w:color w:val="000000"/>
          <w:sz w:val="28"/>
          <w:szCs w:val="28"/>
        </w:rPr>
        <w:t>1.2.4.1. Các yếu tố đầu vào: 1) Hoạt động tuyển sinh; 2) Chương trình đào tạo; 3) Đội ngũ giảng viên; 4) Cơ sở vật chất và thiết bị phục vụ dạy học</w:t>
      </w:r>
    </w:p>
    <w:p w:rsidR="00D54788" w:rsidRDefault="004B6971" w:rsidP="00DB4BA2">
      <w:pPr>
        <w:keepNext/>
        <w:pBdr>
          <w:top w:val="nil"/>
          <w:left w:val="nil"/>
          <w:bottom w:val="nil"/>
          <w:right w:val="nil"/>
          <w:between w:val="nil"/>
        </w:pBdr>
        <w:spacing w:after="0" w:line="233" w:lineRule="auto"/>
        <w:ind w:firstLine="567"/>
        <w:rPr>
          <w:rFonts w:ascii="Times New Roman" w:eastAsia="Times New Roman" w:hAnsi="Times New Roman" w:cs="Times New Roman"/>
          <w:i/>
          <w:color w:val="000000"/>
          <w:sz w:val="28"/>
          <w:szCs w:val="28"/>
        </w:rPr>
      </w:pPr>
      <w:bookmarkStart w:id="32" w:name="_heading=h.147n2zr" w:colFirst="0" w:colLast="0"/>
      <w:bookmarkEnd w:id="32"/>
      <w:r>
        <w:rPr>
          <w:rFonts w:ascii="Times New Roman" w:eastAsia="Times New Roman" w:hAnsi="Times New Roman" w:cs="Times New Roman"/>
          <w:i/>
          <w:color w:val="000000"/>
          <w:sz w:val="28"/>
          <w:szCs w:val="28"/>
        </w:rPr>
        <w:t>1.2.4.2. Về quá trình đào tạo GVMN: 1) Hoạt động dạy của giảng viên; 2) Hoạt động học của sinh viên; 3) Kiểm tra, đánh giá kết quả học tập của sinh viên; 4) Thực hành, thực tập của sinh viên trong quá trình đào tạo</w:t>
      </w:r>
    </w:p>
    <w:p w:rsidR="00D54788" w:rsidRDefault="004B6971" w:rsidP="00DB4BA2">
      <w:pPr>
        <w:pStyle w:val="Heading3"/>
        <w:spacing w:line="233" w:lineRule="auto"/>
        <w:jc w:val="both"/>
      </w:pPr>
      <w:r>
        <w:t>1.2.4.3. Các yếu tố đầu ra: 1) Xét tốt nghiệp và cấp bằng tốt nghiệp cho sinh viên; 2) Hoạt động thu thập thông tin về sản phẩm đầu ra đối với sinh viên tốt nghiệp</w:t>
      </w:r>
    </w:p>
    <w:p w:rsidR="00D54788" w:rsidRDefault="004B6971" w:rsidP="00DB4BA2">
      <w:pPr>
        <w:keepNext/>
        <w:pBdr>
          <w:top w:val="nil"/>
          <w:left w:val="nil"/>
          <w:bottom w:val="nil"/>
          <w:right w:val="nil"/>
          <w:between w:val="nil"/>
        </w:pBdr>
        <w:spacing w:after="0" w:line="233" w:lineRule="auto"/>
        <w:ind w:firstLine="567"/>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1.2.4.4.Các yếu tố bối cảnh</w:t>
      </w:r>
    </w:p>
    <w:p w:rsidR="00D54788" w:rsidRDefault="004B6971" w:rsidP="00DB4BA2">
      <w:pPr>
        <w:pBdr>
          <w:top w:val="nil"/>
          <w:left w:val="nil"/>
          <w:bottom w:val="nil"/>
          <w:right w:val="nil"/>
          <w:between w:val="nil"/>
        </w:pBdr>
        <w:spacing w:after="0" w:line="233" w:lineRule="auto"/>
        <w:jc w:val="both"/>
        <w:rPr>
          <w:rFonts w:ascii="Times New Roman" w:eastAsia="Times New Roman" w:hAnsi="Times New Roman" w:cs="Times New Roman"/>
          <w:b/>
          <w:i/>
          <w:color w:val="000000"/>
          <w:sz w:val="28"/>
          <w:szCs w:val="28"/>
        </w:rPr>
      </w:pPr>
      <w:bookmarkStart w:id="33" w:name="_heading=h.3o7alnk" w:colFirst="0" w:colLast="0"/>
      <w:bookmarkEnd w:id="33"/>
      <w:r>
        <w:rPr>
          <w:rFonts w:ascii="Times New Roman" w:eastAsia="Times New Roman" w:hAnsi="Times New Roman" w:cs="Times New Roman"/>
          <w:b/>
          <w:i/>
          <w:color w:val="000000"/>
          <w:sz w:val="28"/>
          <w:szCs w:val="28"/>
        </w:rPr>
        <w:t xml:space="preserve">1.2.5. Đặc thù đào tạo giáo viên mầm non ở các trường CĐSP </w:t>
      </w:r>
    </w:p>
    <w:p w:rsidR="00D54788" w:rsidRDefault="004B6971" w:rsidP="00DB4BA2">
      <w:pPr>
        <w:pBdr>
          <w:top w:val="nil"/>
          <w:left w:val="nil"/>
          <w:bottom w:val="nil"/>
          <w:right w:val="nil"/>
          <w:between w:val="nil"/>
        </w:pBdr>
        <w:spacing w:after="0" w:line="233"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1.2.5.1. Yêu cầu trong đào tạo</w:t>
      </w:r>
    </w:p>
    <w:p w:rsidR="00D54788" w:rsidRDefault="004B6971" w:rsidP="00DB4BA2">
      <w:pPr>
        <w:spacing w:after="0" w:line="235" w:lineRule="auto"/>
        <w:ind w:firstLine="7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Đào tạo trình độ cao đẳng thể hiện giá trị của nó qua các điểm: (1) góp phần phát triển nguồn nhân lực, thúc đẩy nền kinh tế tăng trưởng nhanh và bền vững; (2) Đào tạo trình độ cao đẳng góp phần xóa đói, giảm nghèo; (3) Trường cao đẳng mở rộng khả năng thích ứng linh hoạt với yêu cầu nguồn nhân lực của thị trường lao động; (4) Đào tạo trình độ cao đẳng góp phần tạo lập công bằng trong xã hội. Điều đó đã chứng minh đào tạo trình độ cao đẳng trở thành lĩnh vực quan trọng trong chính sách phát triển kinh tế - xã hội của mọi quốc gia. </w:t>
      </w:r>
    </w:p>
    <w:p w:rsidR="00D54788" w:rsidRDefault="004B6971" w:rsidP="00DB4BA2">
      <w:pPr>
        <w:pBdr>
          <w:top w:val="nil"/>
          <w:left w:val="nil"/>
          <w:bottom w:val="nil"/>
          <w:right w:val="nil"/>
          <w:between w:val="nil"/>
        </w:pBdr>
        <w:spacing w:after="0" w:line="235"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1.2.5.2. Đặc thù của đào tạo giáo viên mầm non</w:t>
      </w:r>
    </w:p>
    <w:p w:rsidR="00D54788" w:rsidRDefault="004B6971" w:rsidP="00DB4BA2">
      <w:pPr>
        <w:spacing w:after="0" w:line="235"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Đặc thù trong đào tạo giáo viên mầm non ở đây là: đối tượng được đào tạo chủ yếu là nữ, người dân địa phương trong cùng một tỉnh, có nhận thức đồng đều. Sinh viên tốt nghiệp ngành giáo dục mầm non thường có cơ hội công tác, gắn bó tại địa bàn tỉnh. Chương trình giáo dục mầm non không áp dụng được đầy đủ, nguyên si cho tất cả các tỉnh mà phải vận dụng linh hoạt để phù hợp với đặc thù từng địa bàn trong khu vực.</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color w:val="000000"/>
          <w:sz w:val="28"/>
          <w:szCs w:val="28"/>
        </w:rPr>
      </w:pPr>
      <w:bookmarkStart w:id="34" w:name="_heading=h.23ckvvd" w:colFirst="0" w:colLast="0"/>
      <w:bookmarkEnd w:id="34"/>
      <w:r>
        <w:rPr>
          <w:rFonts w:ascii="Times New Roman" w:eastAsia="Times New Roman" w:hAnsi="Times New Roman" w:cs="Times New Roman"/>
          <w:b/>
          <w:color w:val="000000"/>
          <w:sz w:val="28"/>
          <w:szCs w:val="28"/>
        </w:rPr>
        <w:t xml:space="preserve">1.3. Quản lý đào tạo giáo viên mầm non theo tiếp cận năng lực ở các trường Cao đẳng Sư phạm </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i/>
          <w:color w:val="000000"/>
          <w:sz w:val="28"/>
          <w:szCs w:val="28"/>
        </w:rPr>
      </w:pPr>
      <w:bookmarkStart w:id="35" w:name="_heading=h.ihv636" w:colFirst="0" w:colLast="0"/>
      <w:bookmarkEnd w:id="35"/>
      <w:r>
        <w:rPr>
          <w:rFonts w:ascii="Times New Roman" w:eastAsia="Times New Roman" w:hAnsi="Times New Roman" w:cs="Times New Roman"/>
          <w:b/>
          <w:i/>
          <w:color w:val="000000"/>
          <w:sz w:val="28"/>
          <w:szCs w:val="28"/>
        </w:rPr>
        <w:t xml:space="preserve">1.3.1. Khái niệm quản lý và chức năng quản lý </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Quản lý là quá trình tác động có chủ đích của chủ thể quản lý đến đối tượng và khách thể quản lý nhằm đạt mục tiêu đề ra bằng cách vận dụng các chức năng quản lý như: kế hoạch, tổ chức, chỉ đạo và kiểm tra.</w:t>
      </w:r>
    </w:p>
    <w:p w:rsidR="00D54788" w:rsidRDefault="004B6971" w:rsidP="00DB4BA2">
      <w:pPr>
        <w:spacing w:after="0" w:line="23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Các chức năng quản lý: Có bốn chức năng cơ bản quản lý: lập kế hoạch, tổ chức, chỉ đạo và kiểm tra.</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i/>
          <w:color w:val="000000"/>
          <w:sz w:val="28"/>
          <w:szCs w:val="28"/>
        </w:rPr>
      </w:pPr>
      <w:bookmarkStart w:id="36" w:name="_heading=h.32hioqz" w:colFirst="0" w:colLast="0"/>
      <w:bookmarkEnd w:id="36"/>
      <w:r>
        <w:rPr>
          <w:rFonts w:ascii="Times New Roman" w:eastAsia="Times New Roman" w:hAnsi="Times New Roman" w:cs="Times New Roman"/>
          <w:b/>
          <w:i/>
          <w:color w:val="000000"/>
          <w:sz w:val="28"/>
          <w:szCs w:val="28"/>
        </w:rPr>
        <w:t xml:space="preserve">1.3.2. Quản lý đào tạo giáo viên mầm non theo tiếp cận năng lực </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1.3.2.1. Khái niệm quản lý đào tạo</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Quản lý đào tạo là quá trình chủ thể quản lý thực hiện các chức năng quản lý để thực hiện các yếu tố chủ đạo của QLĐT như: mục tiêu, nội dung, chương trình, phương pháp đào tạo; GV và SV; hình thức tổ chức đào tạo; môi trường đào tạo. </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Pr>
          <w:rFonts w:ascii="Times New Roman" w:eastAsia="Times New Roman" w:hAnsi="Times New Roman" w:cs="Times New Roman"/>
          <w:i/>
          <w:color w:val="000000"/>
          <w:sz w:val="28"/>
          <w:szCs w:val="28"/>
        </w:rPr>
        <w:t xml:space="preserve">1.3.2.2. Khái niệm quản lý đào tạo giáo viên mầm non </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color w:val="000000"/>
          <w:sz w:val="28"/>
          <w:szCs w:val="28"/>
        </w:rPr>
      </w:pPr>
      <w:bookmarkStart w:id="37" w:name="_heading=h.1hmsyys" w:colFirst="0" w:colLast="0"/>
      <w:bookmarkEnd w:id="37"/>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ab/>
      </w:r>
      <w:r>
        <w:rPr>
          <w:rFonts w:ascii="Times New Roman" w:eastAsia="Times New Roman" w:hAnsi="Times New Roman" w:cs="Times New Roman"/>
          <w:color w:val="000000"/>
          <w:sz w:val="28"/>
          <w:szCs w:val="28"/>
        </w:rPr>
        <w:t xml:space="preserve">Quản lý đào tọa GVMN là Là quá trình tác động có mục đích, có kế hoạch của chủ thể quản lý (gồm các cấp quản lý khác nhau từ Ban giám hiệu, các Phòng, Khoa, đến Tổ bộ môn và từng GV) lên các đối tượng quản lý (bao gồm GV, SV, cán bộ quản lý cấp dưới và cán bộ phục vụ đào tạo (ĐT) và các đối tượng khác để thực hiện các yếu tố chủ đạo của QLĐT như: mục tiêu, nội dung, chương trình, phương pháp đào tạo; GV và SV; hình thức tổ chức đào tạo; môi trường đào tạo.  </w:t>
      </w:r>
    </w:p>
    <w:p w:rsidR="00D54788"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1.3.2 3. Khái niệm quản lý đào tạo giáo viên mầm non theo tiếp cận năng lực ở trường CĐSP </w:t>
      </w:r>
    </w:p>
    <w:p w:rsidR="00D54788" w:rsidRPr="00DB4BA2" w:rsidRDefault="004B6971" w:rsidP="00DB4BA2">
      <w:pPr>
        <w:pBdr>
          <w:top w:val="nil"/>
          <w:left w:val="nil"/>
          <w:bottom w:val="nil"/>
          <w:right w:val="nil"/>
          <w:between w:val="nil"/>
        </w:pBdr>
        <w:spacing w:after="0" w:line="235" w:lineRule="auto"/>
        <w:ind w:firstLine="567"/>
        <w:jc w:val="both"/>
        <w:rPr>
          <w:rFonts w:ascii="Times New Roman" w:eastAsia="Times New Roman" w:hAnsi="Times New Roman" w:cs="Times New Roman"/>
          <w:color w:val="000000"/>
          <w:spacing w:val="-2"/>
          <w:sz w:val="28"/>
          <w:szCs w:val="28"/>
        </w:rPr>
      </w:pPr>
      <w:bookmarkStart w:id="38" w:name="_heading=h.41mghml" w:colFirst="0" w:colLast="0"/>
      <w:bookmarkEnd w:id="38"/>
      <w:r w:rsidRPr="00DB4BA2">
        <w:rPr>
          <w:rFonts w:ascii="Times New Roman" w:eastAsia="Times New Roman" w:hAnsi="Times New Roman" w:cs="Times New Roman"/>
          <w:color w:val="000000"/>
          <w:spacing w:val="-2"/>
          <w:sz w:val="28"/>
          <w:szCs w:val="28"/>
        </w:rPr>
        <w:t xml:space="preserve">Là quá trình tác động có mục đích, có kế hoạch của chủ thể quản lý lên các đối tượng quản lý để thực hiện các yếu tố của QLĐT như: mục tiêu, nội dung, chương trình, phương pháp đào tạo; GV và SV; hình thức tổ chức đào tạo; môi trường đào tạo nhằm hình thành và phát triển năng lực cho SV ngành học MN trong các trường CĐSP  </w:t>
      </w:r>
    </w:p>
    <w:p w:rsidR="00D54788" w:rsidRDefault="004B6971" w:rsidP="00DB4BA2">
      <w:pPr>
        <w:pBdr>
          <w:top w:val="nil"/>
          <w:left w:val="nil"/>
          <w:bottom w:val="nil"/>
          <w:right w:val="nil"/>
          <w:between w:val="nil"/>
        </w:pBdr>
        <w:spacing w:after="0" w:line="235" w:lineRule="auto"/>
        <w:jc w:val="both"/>
        <w:rPr>
          <w:rFonts w:ascii="Times New Roman" w:eastAsia="Times New Roman" w:hAnsi="Times New Roman" w:cs="Times New Roman"/>
          <w:b/>
          <w:i/>
          <w:color w:val="000000"/>
          <w:sz w:val="28"/>
          <w:szCs w:val="28"/>
        </w:rPr>
      </w:pPr>
      <w:bookmarkStart w:id="39" w:name="_heading=h.2grqrue" w:colFirst="0" w:colLast="0"/>
      <w:bookmarkEnd w:id="39"/>
      <w:r>
        <w:rPr>
          <w:rFonts w:ascii="Times New Roman" w:eastAsia="Times New Roman" w:hAnsi="Times New Roman" w:cs="Times New Roman"/>
          <w:b/>
          <w:i/>
          <w:color w:val="000000"/>
          <w:sz w:val="28"/>
          <w:szCs w:val="28"/>
        </w:rPr>
        <w:t>1.3.3. Nội dung quản lý đào tạo giáo viên mầm non theo tiếp cận năng lực ở trường Cao đẳng Sư phạm</w:t>
      </w:r>
    </w:p>
    <w:p w:rsidR="00D54788" w:rsidRDefault="004B6971" w:rsidP="00DB4BA2">
      <w:pPr>
        <w:keepNext/>
        <w:pBdr>
          <w:top w:val="nil"/>
          <w:left w:val="nil"/>
          <w:bottom w:val="nil"/>
          <w:right w:val="nil"/>
          <w:between w:val="nil"/>
        </w:pBdr>
        <w:spacing w:after="0" w:line="235" w:lineRule="auto"/>
        <w:ind w:firstLine="567"/>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1.3.3.1. Quản lý các yếu tố đầu vào </w:t>
      </w:r>
    </w:p>
    <w:p w:rsidR="00D54788" w:rsidRDefault="004B6971" w:rsidP="00DB4BA2">
      <w:pPr>
        <w:keepNext/>
        <w:pBdr>
          <w:top w:val="nil"/>
          <w:left w:val="nil"/>
          <w:bottom w:val="nil"/>
          <w:right w:val="nil"/>
          <w:between w:val="nil"/>
        </w:pBdr>
        <w:spacing w:after="0" w:line="235" w:lineRule="auto"/>
        <w:ind w:firstLine="567"/>
        <w:rPr>
          <w:rFonts w:ascii="Times New Roman" w:eastAsia="Times New Roman" w:hAnsi="Times New Roman" w:cs="Times New Roman"/>
          <w:color w:val="000000"/>
          <w:sz w:val="28"/>
          <w:szCs w:val="28"/>
        </w:rPr>
      </w:pPr>
      <w:bookmarkStart w:id="40" w:name="_heading=h.vx1227" w:colFirst="0" w:colLast="0"/>
      <w:bookmarkEnd w:id="40"/>
      <w:r>
        <w:rPr>
          <w:rFonts w:ascii="Times New Roman" w:eastAsia="Times New Roman" w:hAnsi="Times New Roman" w:cs="Times New Roman"/>
          <w:i/>
          <w:color w:val="000000"/>
          <w:sz w:val="28"/>
          <w:szCs w:val="28"/>
        </w:rPr>
        <w:t xml:space="preserve">1.3.3.2. Quản lý quá trình đào tạo </w:t>
      </w:r>
      <w:r>
        <w:rPr>
          <w:rFonts w:ascii="Times New Roman" w:eastAsia="Times New Roman" w:hAnsi="Times New Roman" w:cs="Times New Roman"/>
          <w:i/>
          <w:sz w:val="28"/>
          <w:szCs w:val="28"/>
        </w:rPr>
        <w:t>GVMN</w:t>
      </w:r>
      <w:r>
        <w:rPr>
          <w:rFonts w:ascii="Times New Roman" w:eastAsia="Times New Roman" w:hAnsi="Times New Roman" w:cs="Times New Roman"/>
          <w:i/>
          <w:color w:val="000000"/>
          <w:sz w:val="28"/>
          <w:szCs w:val="28"/>
        </w:rPr>
        <w:t xml:space="preserve"> theo tiếp cận năng lực </w:t>
      </w:r>
      <w:r>
        <w:rPr>
          <w:rFonts w:ascii="Times New Roman" w:eastAsia="Times New Roman" w:hAnsi="Times New Roman" w:cs="Times New Roman"/>
          <w:color w:val="000000"/>
          <w:sz w:val="28"/>
          <w:szCs w:val="28"/>
        </w:rPr>
        <w:tab/>
      </w:r>
    </w:p>
    <w:p w:rsidR="00D54788" w:rsidRDefault="004B6971" w:rsidP="00DB4BA2">
      <w:pPr>
        <w:keepNext/>
        <w:pBdr>
          <w:top w:val="nil"/>
          <w:left w:val="nil"/>
          <w:bottom w:val="nil"/>
          <w:right w:val="nil"/>
          <w:between w:val="nil"/>
        </w:pBdr>
        <w:spacing w:after="0" w:line="235" w:lineRule="auto"/>
        <w:ind w:firstLine="567"/>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1.3.3.3. Quản lý yếu tố đầu ra trong đào tạo GVMN ở các trường CĐSP theo tiếp cận năng lực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41" w:name="_heading=h.3fwokq0" w:colFirst="0" w:colLast="0"/>
      <w:bookmarkEnd w:id="41"/>
      <w:r>
        <w:rPr>
          <w:rFonts w:ascii="Times New Roman" w:eastAsia="Times New Roman" w:hAnsi="Times New Roman" w:cs="Times New Roman"/>
          <w:b/>
          <w:color w:val="000000"/>
          <w:sz w:val="28"/>
          <w:szCs w:val="28"/>
        </w:rPr>
        <w:t>1.4. Các yếu tố ảnh hưởng đến quản lý đào tạo GV mầm non theo tiếp cận năng lực ở trường Cao đẳng Sư phạm</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kiện phát triển KT-XH của đất nước</w:t>
      </w:r>
    </w:p>
    <w:p w:rsidR="00D54788" w:rsidRPr="00DB4BA2"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pacing w:val="6"/>
          <w:sz w:val="28"/>
          <w:szCs w:val="28"/>
        </w:rPr>
      </w:pPr>
      <w:r w:rsidRPr="00DB4BA2">
        <w:rPr>
          <w:rFonts w:ascii="Times New Roman" w:eastAsia="Times New Roman" w:hAnsi="Times New Roman" w:cs="Times New Roman"/>
          <w:color w:val="000000"/>
          <w:spacing w:val="6"/>
          <w:sz w:val="28"/>
          <w:szCs w:val="28"/>
        </w:rPr>
        <w:t>- Chính sách của Nhà nước về giáo dục nói chung và về giáo dục mầm non nói riêng.</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Đặc điểm văn hóa địa phương vùng miền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thức của xã hội về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quản lý đào tạo của nhà trường</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phẩm chất của đội ngũ giảng viên trong các trường CĐSP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thức của SV</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42" w:name="_heading=h.1v1yuxt" w:colFirst="0" w:colLast="0"/>
      <w:bookmarkEnd w:id="42"/>
      <w:r>
        <w:rPr>
          <w:rFonts w:ascii="Times New Roman" w:eastAsia="Times New Roman" w:hAnsi="Times New Roman" w:cs="Times New Roman"/>
          <w:color w:val="000000"/>
          <w:sz w:val="28"/>
          <w:szCs w:val="28"/>
        </w:rPr>
        <w:t>- Cơ sở vật chất, môi trường đào tạo</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Sự tham gia phối hợp của các đơn vị tuyển dụng trong quá trình đào tạo và tạo cơ hội việc làm cho sinh viên.</w:t>
      </w:r>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43" w:name="_heading=h.4f1mdlm" w:colFirst="0" w:colLast="0"/>
      <w:bookmarkEnd w:id="43"/>
      <w:r>
        <w:rPr>
          <w:rFonts w:ascii="Times New Roman" w:eastAsia="Times New Roman" w:hAnsi="Times New Roman" w:cs="Times New Roman"/>
          <w:b/>
          <w:color w:val="000000"/>
          <w:sz w:val="28"/>
          <w:szCs w:val="28"/>
        </w:rPr>
        <w:t>Kết luận chương 1</w:t>
      </w:r>
    </w:p>
    <w:p w:rsidR="00D54788" w:rsidRDefault="00D54788">
      <w:pPr>
        <w:spacing w:after="0" w:line="240" w:lineRule="auto"/>
        <w:ind w:firstLine="567"/>
        <w:jc w:val="center"/>
        <w:rPr>
          <w:rFonts w:ascii="Times New Roman" w:eastAsia="Times New Roman" w:hAnsi="Times New Roman" w:cs="Times New Roman"/>
          <w:b/>
          <w:sz w:val="28"/>
          <w:szCs w:val="28"/>
        </w:rPr>
      </w:pPr>
    </w:p>
    <w:p w:rsidR="00DB4BA2" w:rsidRDefault="00DB4BA2">
      <w:pPr>
        <w:rPr>
          <w:rFonts w:ascii="Times New Roman" w:eastAsia="Times New Roman" w:hAnsi="Times New Roman" w:cs="Times New Roman"/>
          <w:b/>
          <w:color w:val="000000"/>
          <w:sz w:val="28"/>
          <w:szCs w:val="28"/>
        </w:rPr>
      </w:pPr>
      <w:bookmarkStart w:id="44" w:name="_heading=h.2u6wntf" w:colFirst="0" w:colLast="0"/>
      <w:bookmarkEnd w:id="44"/>
      <w:r>
        <w:rPr>
          <w:rFonts w:ascii="Times New Roman" w:eastAsia="Times New Roman" w:hAnsi="Times New Roman" w:cs="Times New Roman"/>
          <w:b/>
          <w:color w:val="000000"/>
          <w:sz w:val="28"/>
          <w:szCs w:val="28"/>
        </w:rPr>
        <w:br w:type="page"/>
      </w:r>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CHƯƠNG 2</w:t>
      </w:r>
      <w:r>
        <w:rPr>
          <w:rFonts w:ascii="Times New Roman" w:eastAsia="Times New Roman" w:hAnsi="Times New Roman" w:cs="Times New Roman"/>
          <w:b/>
          <w:color w:val="000000"/>
          <w:sz w:val="28"/>
          <w:szCs w:val="28"/>
        </w:rPr>
        <w:br/>
        <w:t>CƠ SỞ THỰC TIỄN QUẢN LÝ ĐÀO TẠO GIÁO VIÊN MẦM NON</w:t>
      </w:r>
      <w:r>
        <w:rPr>
          <w:rFonts w:ascii="Times New Roman" w:eastAsia="Times New Roman" w:hAnsi="Times New Roman" w:cs="Times New Roman"/>
          <w:b/>
          <w:color w:val="000000"/>
          <w:sz w:val="28"/>
          <w:szCs w:val="28"/>
        </w:rPr>
        <w:br/>
        <w:t>THEO TIẾP CẬN NĂNG LỰC Ở CÁC TRƯỜNG</w:t>
      </w:r>
      <w:r>
        <w:rPr>
          <w:rFonts w:ascii="Times New Roman" w:eastAsia="Times New Roman" w:hAnsi="Times New Roman" w:cs="Times New Roman"/>
          <w:b/>
          <w:color w:val="000000"/>
          <w:sz w:val="28"/>
          <w:szCs w:val="28"/>
        </w:rPr>
        <w:br/>
        <w:t xml:space="preserve">CAO ĐẲNG SƯ PHẠM KHU VỰC ĐỒNG BẰNG SÔNG HỒNG </w:t>
      </w:r>
    </w:p>
    <w:p w:rsidR="00D54788" w:rsidRDefault="00D54788">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bookmarkStart w:id="45" w:name="_heading=h.19c6y18" w:colFirst="0" w:colLast="0"/>
      <w:bookmarkEnd w:id="45"/>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46" w:name="_heading=h.3tbugp1" w:colFirst="0" w:colLast="0"/>
      <w:bookmarkEnd w:id="46"/>
      <w:r>
        <w:rPr>
          <w:rFonts w:ascii="Times New Roman" w:eastAsia="Times New Roman" w:hAnsi="Times New Roman" w:cs="Times New Roman"/>
          <w:b/>
          <w:color w:val="000000"/>
          <w:sz w:val="28"/>
          <w:szCs w:val="28"/>
        </w:rPr>
        <w:t xml:space="preserve">2.1. Khái quát về các trường Cao đẳng Sư phạm khu vực Đồng bằng Sông Hồng  </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47" w:name="_heading=h.28h4qwu" w:colFirst="0" w:colLast="0"/>
      <w:bookmarkEnd w:id="47"/>
      <w:r>
        <w:rPr>
          <w:rFonts w:ascii="Times New Roman" w:eastAsia="Times New Roman" w:hAnsi="Times New Roman" w:cs="Times New Roman"/>
          <w:b/>
          <w:color w:val="000000"/>
          <w:sz w:val="28"/>
          <w:szCs w:val="28"/>
        </w:rPr>
        <w:t>Bảng 2.1. Khái quát về các trường cao đẳng sư phạm</w:t>
      </w:r>
      <w:r>
        <w:rPr>
          <w:rFonts w:ascii="Times New Roman" w:eastAsia="Times New Roman" w:hAnsi="Times New Roman" w:cs="Times New Roman"/>
          <w:b/>
          <w:color w:val="000000"/>
          <w:sz w:val="28"/>
          <w:szCs w:val="28"/>
        </w:rPr>
        <w:br/>
        <w:t>khu vực Đồng bằng Sông Hồng</w:t>
      </w:r>
    </w:p>
    <w:tbl>
      <w:tblPr>
        <w:tblStyle w:val="a"/>
        <w:tblW w:w="10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51"/>
        <w:gridCol w:w="1366"/>
        <w:gridCol w:w="1559"/>
        <w:gridCol w:w="1561"/>
        <w:gridCol w:w="1559"/>
        <w:gridCol w:w="1134"/>
        <w:gridCol w:w="784"/>
      </w:tblGrid>
      <w:tr w:rsidR="00D54788">
        <w:trPr>
          <w:jc w:val="center"/>
        </w:trPr>
        <w:tc>
          <w:tcPr>
            <w:tcW w:w="2451"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p>
        </w:tc>
        <w:tc>
          <w:tcPr>
            <w:tcW w:w="1366"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CĐSP Bắc Ninh</w:t>
            </w:r>
          </w:p>
        </w:tc>
        <w:tc>
          <w:tcPr>
            <w:tcW w:w="1559"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CĐSP Hưng Yên</w:t>
            </w:r>
          </w:p>
        </w:tc>
        <w:tc>
          <w:tcPr>
            <w:tcW w:w="1561"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CĐSP Thái Bình</w:t>
            </w:r>
          </w:p>
        </w:tc>
        <w:tc>
          <w:tcPr>
            <w:tcW w:w="1559"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CĐSP</w:t>
            </w:r>
          </w:p>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Nam Định</w:t>
            </w:r>
          </w:p>
        </w:tc>
        <w:tc>
          <w:tcPr>
            <w:tcW w:w="1134"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CĐSP</w:t>
            </w:r>
          </w:p>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Hà Tây</w:t>
            </w:r>
          </w:p>
        </w:tc>
        <w:tc>
          <w:tcPr>
            <w:tcW w:w="784"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Ghi chú</w:t>
            </w:r>
          </w:p>
        </w:tc>
      </w:tr>
      <w:tr w:rsidR="00D54788">
        <w:trPr>
          <w:jc w:val="center"/>
        </w:trPr>
        <w:tc>
          <w:tcPr>
            <w:tcW w:w="245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Năm bắt đầu ĐT</w:t>
            </w:r>
          </w:p>
        </w:tc>
        <w:tc>
          <w:tcPr>
            <w:tcW w:w="1366"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1997</w:t>
            </w:r>
          </w:p>
        </w:tc>
        <w:tc>
          <w:tcPr>
            <w:tcW w:w="1559"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1997</w:t>
            </w:r>
          </w:p>
        </w:tc>
        <w:tc>
          <w:tcPr>
            <w:tcW w:w="156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1995</w:t>
            </w:r>
          </w:p>
        </w:tc>
        <w:tc>
          <w:tcPr>
            <w:tcW w:w="1559"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1990</w:t>
            </w:r>
          </w:p>
        </w:tc>
        <w:tc>
          <w:tcPr>
            <w:tcW w:w="1134"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1990</w:t>
            </w:r>
          </w:p>
        </w:tc>
        <w:tc>
          <w:tcPr>
            <w:tcW w:w="784" w:type="dxa"/>
            <w:vAlign w:val="center"/>
          </w:tcPr>
          <w:p w:rsidR="00D54788" w:rsidRDefault="00D54788">
            <w:pPr>
              <w:widowControl/>
              <w:spacing w:after="0"/>
              <w:jc w:val="center"/>
              <w:rPr>
                <w:rFonts w:ascii="Times New Roman" w:eastAsia="Times New Roman" w:hAnsi="Times New Roman" w:cs="Times New Roman"/>
                <w:sz w:val="28"/>
                <w:szCs w:val="28"/>
              </w:rPr>
            </w:pPr>
          </w:p>
        </w:tc>
      </w:tr>
      <w:tr w:rsidR="00D54788">
        <w:trPr>
          <w:jc w:val="center"/>
        </w:trPr>
        <w:tc>
          <w:tcPr>
            <w:tcW w:w="245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GV cơ hữu </w:t>
            </w:r>
          </w:p>
        </w:tc>
        <w:tc>
          <w:tcPr>
            <w:tcW w:w="1366"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1559"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156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1559"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1134"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p>
        </w:tc>
        <w:tc>
          <w:tcPr>
            <w:tcW w:w="784" w:type="dxa"/>
            <w:vAlign w:val="center"/>
          </w:tcPr>
          <w:p w:rsidR="00D54788" w:rsidRDefault="00D54788">
            <w:pPr>
              <w:widowControl/>
              <w:spacing w:after="0"/>
              <w:jc w:val="center"/>
              <w:rPr>
                <w:rFonts w:ascii="Times New Roman" w:eastAsia="Times New Roman" w:hAnsi="Times New Roman" w:cs="Times New Roman"/>
                <w:sz w:val="28"/>
                <w:szCs w:val="28"/>
              </w:rPr>
            </w:pPr>
          </w:p>
        </w:tc>
      </w:tr>
    </w:tbl>
    <w:p w:rsidR="00D54788" w:rsidRDefault="00D54788">
      <w:pPr>
        <w:spacing w:after="0" w:line="240" w:lineRule="auto"/>
        <w:jc w:val="center"/>
        <w:rPr>
          <w:rFonts w:ascii="Times New Roman" w:eastAsia="Times New Roman" w:hAnsi="Times New Roman" w:cs="Times New Roman"/>
          <w:i/>
          <w:sz w:val="28"/>
          <w:szCs w:val="28"/>
        </w:rPr>
      </w:pP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48" w:name="_heading=h.nmf14n" w:colFirst="0" w:colLast="0"/>
      <w:bookmarkEnd w:id="48"/>
      <w:r>
        <w:rPr>
          <w:rFonts w:ascii="Times New Roman" w:eastAsia="Times New Roman" w:hAnsi="Times New Roman" w:cs="Times New Roman"/>
          <w:b/>
          <w:color w:val="000000"/>
          <w:sz w:val="28"/>
          <w:szCs w:val="28"/>
        </w:rPr>
        <w:t>2.2. Khái quát về tổ chức khảo sát thực trạng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49" w:name="_heading=h.37m2jsg" w:colFirst="0" w:colLast="0"/>
      <w:bookmarkEnd w:id="49"/>
      <w:r>
        <w:rPr>
          <w:rFonts w:ascii="Times New Roman" w:eastAsia="Times New Roman" w:hAnsi="Times New Roman" w:cs="Times New Roman"/>
          <w:b/>
          <w:i/>
          <w:color w:val="000000"/>
          <w:sz w:val="28"/>
          <w:szCs w:val="28"/>
        </w:rPr>
        <w:t>2.2.1. Mục đích khảo sát</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50" w:name="_heading=h.1mrcu09" w:colFirst="0" w:colLast="0"/>
      <w:bookmarkEnd w:id="50"/>
      <w:r>
        <w:rPr>
          <w:rFonts w:ascii="Times New Roman" w:eastAsia="Times New Roman" w:hAnsi="Times New Roman" w:cs="Times New Roman"/>
          <w:b/>
          <w:i/>
          <w:color w:val="000000"/>
          <w:sz w:val="28"/>
          <w:szCs w:val="28"/>
        </w:rPr>
        <w:t>2.2.2. Nội dung khảo sát</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51" w:name="_heading=h.46r0co2" w:colFirst="0" w:colLast="0"/>
      <w:bookmarkEnd w:id="51"/>
      <w:r>
        <w:rPr>
          <w:rFonts w:ascii="Times New Roman" w:eastAsia="Times New Roman" w:hAnsi="Times New Roman" w:cs="Times New Roman"/>
          <w:b/>
          <w:i/>
          <w:color w:val="000000"/>
          <w:sz w:val="28"/>
          <w:szCs w:val="28"/>
        </w:rPr>
        <w:t>2.2.3. Đối tượng và địa bàn khảo sát</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52" w:name="_heading=h.2lwamvv" w:colFirst="0" w:colLast="0"/>
      <w:bookmarkEnd w:id="52"/>
      <w:r>
        <w:rPr>
          <w:rFonts w:ascii="Times New Roman" w:eastAsia="Times New Roman" w:hAnsi="Times New Roman" w:cs="Times New Roman"/>
          <w:color w:val="000000"/>
          <w:sz w:val="28"/>
          <w:szCs w:val="28"/>
        </w:rPr>
        <w:t>- Sinh viên đang học tập hệ CĐSP ngành MN là 260</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Cán bộ quản lý các trường CĐSP: 95</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Giảng viên cơ hữu các trường có trình độ đào tạo là thạc sĩ và tiến sĩ: 150;</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CBQL trường MN và GVMN- cơ sở sử dụng sinh viên ngành MN sau tốt nghiệp: 60.</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53" w:name="_heading=h.111kx3o" w:colFirst="0" w:colLast="0"/>
      <w:bookmarkEnd w:id="53"/>
      <w:r>
        <w:rPr>
          <w:rFonts w:ascii="Times New Roman" w:eastAsia="Times New Roman" w:hAnsi="Times New Roman" w:cs="Times New Roman"/>
          <w:b/>
          <w:i/>
          <w:color w:val="000000"/>
          <w:sz w:val="28"/>
          <w:szCs w:val="28"/>
        </w:rPr>
        <w:t>2.2.4. Xây dựng mẫu phiếu khảo sát và phương pháp xử lý số liệu khảo sát</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54" w:name="_heading=h.3l18frh" w:colFirst="0" w:colLast="0"/>
      <w:bookmarkEnd w:id="54"/>
      <w:r>
        <w:rPr>
          <w:rFonts w:ascii="Times New Roman" w:eastAsia="Times New Roman" w:hAnsi="Times New Roman" w:cs="Times New Roman"/>
          <w:b/>
          <w:i/>
          <w:color w:val="000000"/>
          <w:sz w:val="28"/>
          <w:szCs w:val="28"/>
        </w:rPr>
        <w:t>2.2.5. Thời gian khảo sát: 2019-2020</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55" w:name="bookmark=id.206ipza" w:colFirst="0" w:colLast="0"/>
      <w:bookmarkStart w:id="56" w:name="_heading=h.4k668n3" w:colFirst="0" w:colLast="0"/>
      <w:bookmarkEnd w:id="55"/>
      <w:bookmarkEnd w:id="56"/>
      <w:r>
        <w:rPr>
          <w:rFonts w:ascii="Times New Roman" w:eastAsia="Times New Roman" w:hAnsi="Times New Roman" w:cs="Times New Roman"/>
          <w:b/>
          <w:color w:val="000000"/>
          <w:sz w:val="28"/>
          <w:szCs w:val="28"/>
        </w:rPr>
        <w:t>2.3. Thực trạng đào tạo GVMN theo tiếp cận năng lực ở các trường Cao đẳng Sư phạm khu vực Đồng bằng Sông Hồng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57" w:name="_heading=h.2zbgiuw" w:colFirst="0" w:colLast="0"/>
      <w:bookmarkEnd w:id="57"/>
      <w:r>
        <w:rPr>
          <w:rFonts w:ascii="Times New Roman" w:eastAsia="Times New Roman" w:hAnsi="Times New Roman" w:cs="Times New Roman"/>
          <w:b/>
          <w:i/>
          <w:color w:val="000000"/>
          <w:sz w:val="28"/>
          <w:szCs w:val="28"/>
        </w:rPr>
        <w:t xml:space="preserve">2.3.1. Thực trạng các yếu tố đầu vào trong đào tạo GVMN theo tiếp cận năng lực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i/>
          <w:color w:val="000000"/>
          <w:sz w:val="28"/>
          <w:szCs w:val="28"/>
        </w:rPr>
        <w:t xml:space="preserve">2.3.1.1. Thực trạng tuyển sinh đào tạo GV mầm non ở các trường Cao đẳng Sư phạm khu vực Đồng bằng Sông Hồng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bảng khảo sát 2.4 cho thấy, thực trạng công tác tuyển sinh đào tạo GVMN vẫn còn có nhiều bất cập, điểm TB 2,24.</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So với CBQL, GV, Sinh viên có những đánh giá tương đồng về các nội dung khảo sát. Tuy nhiên mức độ đánh giá của SV thấp hơn, đạt điểm TB 2,14 (bảng 2.5). </w:t>
      </w:r>
    </w:p>
    <w:p w:rsidR="00D54788" w:rsidRDefault="004B6971">
      <w:pPr>
        <w:keepNext/>
        <w:pBdr>
          <w:top w:val="nil"/>
          <w:left w:val="nil"/>
          <w:bottom w:val="nil"/>
          <w:right w:val="nil"/>
          <w:between w:val="nil"/>
        </w:pBdr>
        <w:spacing w:after="0" w:line="240" w:lineRule="auto"/>
        <w:ind w:firstLine="567"/>
        <w:rPr>
          <w:rFonts w:ascii="Times New Roman" w:eastAsia="Times New Roman" w:hAnsi="Times New Roman" w:cs="Times New Roman"/>
          <w:b/>
          <w:i/>
          <w:color w:val="000000"/>
          <w:sz w:val="28"/>
          <w:szCs w:val="28"/>
        </w:rPr>
      </w:pPr>
      <w:bookmarkStart w:id="58" w:name="_heading=h.1egqt2p" w:colFirst="0" w:colLast="0"/>
      <w:bookmarkEnd w:id="58"/>
      <w:r>
        <w:rPr>
          <w:rFonts w:ascii="Times New Roman" w:eastAsia="Times New Roman" w:hAnsi="Times New Roman" w:cs="Times New Roman"/>
          <w:i/>
          <w:color w:val="000000"/>
          <w:sz w:val="28"/>
          <w:szCs w:val="28"/>
        </w:rPr>
        <w:t xml:space="preserve">2.3.1.2 Thực trạng chương trình đào tạo GV Mầm non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khảo sát (bảng 2.6) về thực hiện nội dung chương trình đào tạo MN điểm trung bình 2,10; đạt mức trung bình.</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Đánh giá của SV (bảng 2.7) về mức độ thực hiện nội dung chương trình đào tạo giáo viên MN (ý kiến của SV) điểm TB: 2,08.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Qua bảng 2.8 cho thấy thực trạng những yêu cầu về chương trình đào tạo GVMN ở mức trung bình đạt điểm TB chung 1,96. </w:t>
      </w:r>
    </w:p>
    <w:p w:rsidR="00D54788" w:rsidRPr="00DB4BA2"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pacing w:val="4"/>
          <w:sz w:val="28"/>
          <w:szCs w:val="28"/>
        </w:rPr>
      </w:pPr>
      <w:r w:rsidRPr="00DB4BA2">
        <w:rPr>
          <w:rFonts w:ascii="Times New Roman" w:eastAsia="Times New Roman" w:hAnsi="Times New Roman" w:cs="Times New Roman"/>
          <w:color w:val="000000"/>
          <w:spacing w:val="4"/>
          <w:sz w:val="28"/>
          <w:szCs w:val="28"/>
        </w:rPr>
        <w:t>So với đánh giá của CBQL, GV, SV đánh giá mức độ đáp ứng nội dung, chương trình MN so với yêu cầu đào tạo GV MN theo tiếp cận năng lực đạt điểm TB chung 1,99.</w:t>
      </w:r>
    </w:p>
    <w:p w:rsidR="00D54788" w:rsidRPr="00DB4BA2" w:rsidRDefault="004B6971">
      <w:pPr>
        <w:keepNext/>
        <w:pBdr>
          <w:top w:val="nil"/>
          <w:left w:val="nil"/>
          <w:bottom w:val="nil"/>
          <w:right w:val="nil"/>
          <w:between w:val="nil"/>
        </w:pBdr>
        <w:spacing w:after="0" w:line="240" w:lineRule="auto"/>
        <w:ind w:firstLine="567"/>
        <w:jc w:val="both"/>
        <w:rPr>
          <w:rFonts w:ascii="Times New Roman Italic" w:eastAsia="Times New Roman" w:hAnsi="Times New Roman Italic" w:cs="Times New Roman"/>
          <w:b/>
          <w:i/>
          <w:color w:val="000000"/>
          <w:spacing w:val="4"/>
          <w:sz w:val="28"/>
          <w:szCs w:val="28"/>
        </w:rPr>
      </w:pPr>
      <w:r w:rsidRPr="00DB4BA2">
        <w:rPr>
          <w:rFonts w:ascii="Times New Roman Italic" w:eastAsia="Times New Roman" w:hAnsi="Times New Roman Italic" w:cs="Times New Roman"/>
          <w:i/>
          <w:color w:val="000000"/>
          <w:spacing w:val="4"/>
          <w:sz w:val="28"/>
          <w:szCs w:val="28"/>
        </w:rPr>
        <w:lastRenderedPageBreak/>
        <w:t xml:space="preserve">2.3.1.3. Thực trạng đội ngũ GV trong đào tạo GVMN ở các trường Cao đẳng Sư phạm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Bảng 2.10: Đánh giá về đội ngũ giảng viên trong đào tạo GV MN theo tiếp cận năng lực ở mức tốt, điểm 2,30.</w:t>
      </w:r>
    </w:p>
    <w:p w:rsidR="00D54788" w:rsidRDefault="004B697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Cùng một nội dung, theo ý kiến của SV, k</w:t>
      </w:r>
      <w:r w:rsidR="00DB4BA2">
        <w:rPr>
          <w:rFonts w:ascii="Times New Roman" w:eastAsia="Times New Roman" w:hAnsi="Times New Roman" w:cs="Times New Roman"/>
          <w:sz w:val="28"/>
          <w:szCs w:val="28"/>
        </w:rPr>
        <w:t>ết quả khảo sát được điểm TB: 2,</w:t>
      </w:r>
      <w:r>
        <w:rPr>
          <w:rFonts w:ascii="Times New Roman" w:eastAsia="Times New Roman" w:hAnsi="Times New Roman" w:cs="Times New Roman"/>
          <w:sz w:val="28"/>
          <w:szCs w:val="28"/>
        </w:rPr>
        <w:t>34.</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i/>
          <w:color w:val="000000"/>
          <w:sz w:val="28"/>
          <w:szCs w:val="28"/>
        </w:rPr>
        <w:t xml:space="preserve">2.3.1.4. Thực trạng cơ sở vật chất và thiết bị phục vụ dạy học trong các trường CĐSP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59" w:name="_heading=h.3ygebqi" w:colFirst="0" w:colLast="0"/>
      <w:bookmarkEnd w:id="59"/>
      <w:r>
        <w:rPr>
          <w:rFonts w:ascii="Times New Roman" w:eastAsia="Times New Roman" w:hAnsi="Times New Roman" w:cs="Times New Roman"/>
          <w:color w:val="000000"/>
          <w:sz w:val="28"/>
          <w:szCs w:val="28"/>
        </w:rPr>
        <w:t>Đánh giá về các điều kiện bảo đảm trong quá trình đào tạo GV MN theo tiếp cận năng lực ở mức TB, điểm 2,21 (bảng 2.12).</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Đánh giá của SV về nội dung trên như sau: Thực trạng các điều kiện bảo đảm trong quá trình đào tạo GV MN theo tiếp cận năng lực có điểm TB đạt: 2,20.</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 xml:space="preserve">2.3.2. Thực trạng quá trình đào tạo đào tạo GVMN theo tiếp cận năng lực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60" w:name="_heading=h.2dlolyb" w:colFirst="0" w:colLast="0"/>
      <w:bookmarkEnd w:id="60"/>
      <w:r>
        <w:rPr>
          <w:rFonts w:ascii="Times New Roman" w:eastAsia="Times New Roman" w:hAnsi="Times New Roman" w:cs="Times New Roman"/>
          <w:i/>
          <w:color w:val="000000"/>
          <w:sz w:val="28"/>
          <w:szCs w:val="28"/>
        </w:rPr>
        <w:t>2.3.2.1. Thực trạng hoạt động dạy của giảng viên trong đào tạo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Kết quả khảo sát thực trạng sử dụng các phương pháp giảng dạy MN trong quá trình đào tạo GV cho thấy, hầu hết các phương pháp đã được sử dụng trong quá trình đào tạo </w:t>
      </w:r>
      <w:r>
        <w:rPr>
          <w:rFonts w:ascii="Times New Roman" w:eastAsia="Times New Roman" w:hAnsi="Times New Roman" w:cs="Times New Roman"/>
          <w:sz w:val="28"/>
          <w:szCs w:val="28"/>
        </w:rPr>
        <w:t>GVMN</w:t>
      </w:r>
      <w:r>
        <w:rPr>
          <w:rFonts w:ascii="Times New Roman" w:eastAsia="Times New Roman" w:hAnsi="Times New Roman" w:cs="Times New Roman"/>
          <w:color w:val="000000"/>
          <w:sz w:val="28"/>
          <w:szCs w:val="28"/>
        </w:rPr>
        <w:t>, điểm TB: 2,09, đạt mức trung bình.</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61" w:name="_heading=h.sqyw64" w:colFirst="0" w:colLast="0"/>
      <w:bookmarkEnd w:id="61"/>
      <w:r>
        <w:rPr>
          <w:rFonts w:ascii="Times New Roman" w:eastAsia="Times New Roman" w:hAnsi="Times New Roman" w:cs="Times New Roman"/>
          <w:i/>
          <w:color w:val="000000"/>
          <w:sz w:val="28"/>
          <w:szCs w:val="28"/>
        </w:rPr>
        <w:t xml:space="preserve">2.3.2.2. Thực trạng hoạt động học tập của sinh viên các trường CĐSP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62" w:name="_heading=h.3cqmetx" w:colFirst="0" w:colLast="0"/>
      <w:bookmarkEnd w:id="62"/>
      <w:r>
        <w:rPr>
          <w:rFonts w:ascii="Times New Roman" w:eastAsia="Times New Roman" w:hAnsi="Times New Roman" w:cs="Times New Roman"/>
          <w:color w:val="000000"/>
          <w:sz w:val="28"/>
          <w:szCs w:val="28"/>
        </w:rPr>
        <w:t xml:space="preserve">Kết quả khảo sát cho thấy, nhìn chung, nhiều ý kiến đánh giá việc thực hiện </w:t>
      </w:r>
      <w:r>
        <w:rPr>
          <w:rFonts w:ascii="Times New Roman" w:eastAsia="Times New Roman" w:hAnsi="Times New Roman" w:cs="Times New Roman"/>
          <w:sz w:val="28"/>
          <w:szCs w:val="28"/>
        </w:rPr>
        <w:t>nề</w:t>
      </w:r>
      <w:r>
        <w:rPr>
          <w:rFonts w:ascii="Times New Roman" w:eastAsia="Times New Roman" w:hAnsi="Times New Roman" w:cs="Times New Roman"/>
          <w:color w:val="000000"/>
          <w:sz w:val="28"/>
          <w:szCs w:val="28"/>
        </w:rPr>
        <w:t xml:space="preserve"> nếp quy định học tập, rèn luyện của sinh viên ở mức trung bình, điểm TB: 2,09.</w:t>
      </w:r>
    </w:p>
    <w:p w:rsidR="00D54788" w:rsidRPr="00DB4BA2"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pacing w:val="-4"/>
          <w:sz w:val="28"/>
          <w:szCs w:val="28"/>
        </w:rPr>
      </w:pPr>
      <w:r w:rsidRPr="00DB4BA2">
        <w:rPr>
          <w:rFonts w:ascii="Times New Roman" w:eastAsia="Times New Roman" w:hAnsi="Times New Roman" w:cs="Times New Roman"/>
          <w:color w:val="000000"/>
          <w:spacing w:val="-4"/>
          <w:sz w:val="28"/>
          <w:szCs w:val="28"/>
        </w:rPr>
        <w:t xml:space="preserve">Đánh giá của SV về thực trạng học tập, rèn luyện trong quá trình đào tạo GV MN theo tiếp cận năng lực có điểm TB 1,97, thấp hơn so với đánh giá của CBQL, GV.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63" w:name="_heading=h.1rvwp1q" w:colFirst="0" w:colLast="0"/>
      <w:bookmarkEnd w:id="63"/>
      <w:r>
        <w:rPr>
          <w:rFonts w:ascii="Times New Roman" w:eastAsia="Times New Roman" w:hAnsi="Times New Roman" w:cs="Times New Roman"/>
          <w:i/>
          <w:color w:val="000000"/>
          <w:sz w:val="28"/>
          <w:szCs w:val="28"/>
        </w:rPr>
        <w:t>2.3.2.3. Thực trạng kiểm tra, đánh giá kết quả học tập của SV ở các trường Cao đẳng Sư phạm</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khảo sát cho thấy, kiểm tra, đánh giá kết quả học tập trong quá trình đào tạo GVMN theo tiếp cận năng lực được đánh giá ở mức TB, điểm TB là 2,13.</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So với CBQL, GV, Sinh viên có những đánh giá tương đồng về các nội dung khảo sát. Tuy nhiên mức độ đánh giá của SV thấp hơn, đạt điểm TB 2,14 (CBQL, GV: 2,13).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64" w:name="_heading=h.4bvk7pj" w:colFirst="0" w:colLast="0"/>
      <w:bookmarkEnd w:id="64"/>
      <w:r>
        <w:rPr>
          <w:rFonts w:ascii="Times New Roman" w:eastAsia="Times New Roman" w:hAnsi="Times New Roman" w:cs="Times New Roman"/>
          <w:i/>
          <w:color w:val="000000"/>
          <w:sz w:val="28"/>
          <w:szCs w:val="28"/>
        </w:rPr>
        <w:t>2.3.2.4. Thực trạng hoạt động thực hành, thực tập của sinh viên trong quá trình đào tạo GVMN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khảo sát cho thấy, hoạt động thực hành, thực tập của sinh viên trong quá trình đào tạo GV mầm non theo tiếp cận năng lực được đánh giá ở mức TB, điểm TB là 2,15.</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So với CBQL, GV, Sinh viên có những đánh giá tương đồng về các nội dung khảo sát. Tuy nhiên mức độ đánh giá của SV thấp hơn, đạt điểm TB 2,07.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65" w:name="_heading=h.2r0uhxc" w:colFirst="0" w:colLast="0"/>
      <w:bookmarkEnd w:id="65"/>
      <w:r>
        <w:rPr>
          <w:rFonts w:ascii="Times New Roman" w:eastAsia="Times New Roman" w:hAnsi="Times New Roman" w:cs="Times New Roman"/>
          <w:b/>
          <w:i/>
          <w:color w:val="000000"/>
          <w:sz w:val="28"/>
          <w:szCs w:val="28"/>
        </w:rPr>
        <w:t xml:space="preserve">2.3.3. Thực trạng yếu tố đầu ra đào tạo GVMN theo tiếp cận năng lực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khảo sát cho thấy, hoạt động thu thập thông tin về sản phẩm đầu ra đối với sinh viên tốt nghiệp được đánh giá ở mức TB, điểm TB là 2,11.</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Sinh viên đánh giá hoạt động thu thập thông tin về sản phẩm đầu ra đối với sinh viên tốt nghiệp ở mức trung bình, đạt điểm TB 2,09.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66" w:name="_heading=h.1664s55" w:colFirst="0" w:colLast="0"/>
      <w:bookmarkEnd w:id="66"/>
      <w:r>
        <w:rPr>
          <w:rFonts w:ascii="Times New Roman" w:eastAsia="Times New Roman" w:hAnsi="Times New Roman" w:cs="Times New Roman"/>
          <w:b/>
          <w:color w:val="000000"/>
          <w:sz w:val="28"/>
          <w:szCs w:val="28"/>
        </w:rPr>
        <w:t xml:space="preserve">2.4. Thực trạng quản lý đào tạo GVMN theo tiếp cận năng lực ở các trường Cao đẳng sư phạm </w:t>
      </w:r>
    </w:p>
    <w:p w:rsidR="00D54788" w:rsidRDefault="004B6971">
      <w:pPr>
        <w:pBdr>
          <w:top w:val="nil"/>
          <w:left w:val="nil"/>
          <w:bottom w:val="nil"/>
          <w:right w:val="nil"/>
          <w:between w:val="nil"/>
        </w:pBdr>
        <w:spacing w:after="0" w:line="240" w:lineRule="auto"/>
        <w:jc w:val="both"/>
        <w:rPr>
          <w:rFonts w:ascii="Times" w:eastAsia="Times" w:hAnsi="Times" w:cs="Times"/>
          <w:b/>
          <w:i/>
          <w:color w:val="000000"/>
          <w:sz w:val="28"/>
          <w:szCs w:val="28"/>
        </w:rPr>
      </w:pPr>
      <w:bookmarkStart w:id="67" w:name="_heading=h.3q5sasy" w:colFirst="0" w:colLast="0"/>
      <w:bookmarkEnd w:id="67"/>
      <w:r>
        <w:rPr>
          <w:rFonts w:ascii="Times" w:eastAsia="Times" w:hAnsi="Times" w:cs="Times"/>
          <w:b/>
          <w:i/>
          <w:color w:val="000000"/>
          <w:sz w:val="28"/>
          <w:szCs w:val="28"/>
        </w:rPr>
        <w:t xml:space="preserve">2.4.1. Thực trạng quản lý yếu tố đầu vào đào tạo GVMN theo tiếp cận năng lực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i/>
          <w:color w:val="000000"/>
          <w:sz w:val="28"/>
          <w:szCs w:val="28"/>
        </w:rPr>
        <w:lastRenderedPageBreak/>
        <w:t xml:space="preserve">2.4.1.1. Thực trạng quản lý tuyển sinh ở các trường Cao đẳng Sư phạm </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68" w:name="_heading=h.25b2l0r" w:colFirst="0" w:colLast="0"/>
      <w:bookmarkEnd w:id="68"/>
      <w:r>
        <w:rPr>
          <w:rFonts w:ascii="Times New Roman" w:eastAsia="Times New Roman" w:hAnsi="Times New Roman" w:cs="Times New Roman"/>
          <w:b/>
          <w:color w:val="000000"/>
          <w:sz w:val="28"/>
          <w:szCs w:val="28"/>
        </w:rPr>
        <w:t>Bảng 2.23. Thực trạng quản lý tuyển sinh ở các trường CĐSP</w:t>
      </w:r>
      <w:r>
        <w:rPr>
          <w:rFonts w:ascii="Times New Roman" w:eastAsia="Times New Roman" w:hAnsi="Times New Roman" w:cs="Times New Roman"/>
          <w:b/>
          <w:color w:val="000000"/>
          <w:sz w:val="28"/>
          <w:szCs w:val="28"/>
        </w:rPr>
        <w:br/>
        <w:t xml:space="preserve"> (Ý kiến của CBQL và GV trường CĐSP) </w:t>
      </w:r>
    </w:p>
    <w:tbl>
      <w:tblPr>
        <w:tblStyle w:val="a0"/>
        <w:tblW w:w="9566" w:type="dxa"/>
        <w:jc w:val="center"/>
        <w:tblLayout w:type="fixed"/>
        <w:tblLook w:val="0400" w:firstRow="0" w:lastRow="0" w:firstColumn="0" w:lastColumn="0" w:noHBand="0" w:noVBand="1"/>
      </w:tblPr>
      <w:tblGrid>
        <w:gridCol w:w="542"/>
        <w:gridCol w:w="4578"/>
        <w:gridCol w:w="697"/>
        <w:gridCol w:w="708"/>
        <w:gridCol w:w="829"/>
        <w:gridCol w:w="777"/>
        <w:gridCol w:w="789"/>
        <w:gridCol w:w="646"/>
      </w:tblGrid>
      <w:tr w:rsidR="00D54788">
        <w:trPr>
          <w:trHeight w:val="20"/>
          <w:jc w:val="center"/>
        </w:trPr>
        <w:tc>
          <w:tcPr>
            <w:tcW w:w="542" w:type="dxa"/>
            <w:vMerge w:val="restart"/>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4578" w:type="dxa"/>
            <w:vMerge w:val="restart"/>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đánh giá</w:t>
            </w:r>
          </w:p>
        </w:tc>
        <w:tc>
          <w:tcPr>
            <w:tcW w:w="69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54788" w:rsidRDefault="004B6971">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SL</w:t>
            </w:r>
          </w:p>
          <w:p w:rsidR="00D54788" w:rsidRDefault="004B697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2314" w:type="dxa"/>
            <w:gridSpan w:val="3"/>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 đánh giá</w:t>
            </w:r>
          </w:p>
        </w:tc>
        <w:tc>
          <w:tcPr>
            <w:tcW w:w="789" w:type="dxa"/>
            <w:vMerge w:val="restart"/>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TB</w:t>
            </w:r>
          </w:p>
        </w:tc>
        <w:tc>
          <w:tcPr>
            <w:tcW w:w="646" w:type="dxa"/>
            <w:vMerge w:val="restart"/>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bậc</w:t>
            </w:r>
          </w:p>
        </w:tc>
      </w:tr>
      <w:tr w:rsidR="00D54788">
        <w:trPr>
          <w:trHeight w:val="20"/>
          <w:jc w:val="center"/>
        </w:trPr>
        <w:tc>
          <w:tcPr>
            <w:tcW w:w="542" w:type="dxa"/>
            <w:vMerge/>
            <w:tcBorders>
              <w:top w:val="single" w:sz="4" w:space="0" w:color="000000"/>
              <w:left w:val="single" w:sz="4" w:space="0" w:color="000000"/>
              <w:bottom w:val="nil"/>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bottom w:val="nil"/>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697" w:type="dxa"/>
            <w:vMerge/>
            <w:tcBorders>
              <w:top w:val="single" w:sz="4" w:space="0" w:color="000000"/>
              <w:left w:val="single" w:sz="4" w:space="0" w:color="000000"/>
              <w:bottom w:val="single" w:sz="4" w:space="0" w:color="000000"/>
              <w:right w:val="single" w:sz="4" w:space="0" w:color="000000"/>
            </w:tcBorders>
            <w:shd w:val="clear" w:color="auto" w:fill="FFFFFF"/>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Tốt</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TB</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Yếu</w:t>
            </w:r>
          </w:p>
        </w:tc>
        <w:tc>
          <w:tcPr>
            <w:tcW w:w="789" w:type="dxa"/>
            <w:vMerge/>
            <w:tcBorders>
              <w:top w:val="single" w:sz="4" w:space="0" w:color="000000"/>
              <w:left w:val="single" w:sz="4" w:space="0" w:color="000000"/>
              <w:bottom w:val="nil"/>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646" w:type="dxa"/>
            <w:vMerge/>
            <w:tcBorders>
              <w:top w:val="single" w:sz="4" w:space="0" w:color="000000"/>
              <w:left w:val="single" w:sz="4" w:space="0" w:color="000000"/>
              <w:bottom w:val="nil"/>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r>
      <w:tr w:rsidR="00D54788">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578"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Cử cán bộ, giảng viên có kinh nghiệm thâm nhập, tuyên truyền về quyền lợi, ý nghĩa, tầm quan trọng của GV GDMN.</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83</w:t>
            </w:r>
          </w:p>
        </w:tc>
        <w:tc>
          <w:tcPr>
            <w:tcW w:w="78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1,85</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r>
      <w:tr w:rsidR="00D54788">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19,2</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46,9</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33,9</w:t>
            </w:r>
          </w:p>
        </w:tc>
        <w:tc>
          <w:tcPr>
            <w:tcW w:w="78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578"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Việc xây dựng bộ phận, cơ quan giúp việc cho Ban Giám hiệu thực hiện công tác tuyển sinh.</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99</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78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2,32</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r>
      <w:tr w:rsidR="00D54788">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45,7</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40,4</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13,9</w:t>
            </w:r>
          </w:p>
        </w:tc>
        <w:tc>
          <w:tcPr>
            <w:tcW w:w="78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578"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các hoạt động tuyên truyền, tư vấn các tiêu chí, điều kiện trước khi tuyển sinh.</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85</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78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2,20</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r>
      <w:tr w:rsidR="00D54788">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34,7</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14,3</w:t>
            </w:r>
          </w:p>
        </w:tc>
        <w:tc>
          <w:tcPr>
            <w:tcW w:w="78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578"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việc thực hiện quy trình, chất lượng công tác xét tuyển “đầu vào”.</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78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2,22</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r>
      <w:tr w:rsidR="00D54788">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08"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30,6</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61,2</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8,2</w:t>
            </w:r>
          </w:p>
        </w:tc>
        <w:tc>
          <w:tcPr>
            <w:tcW w:w="78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578"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tác sơ kết, tổng kết đánh giá, rút kinh nghiệm công tác tuyển sinh.</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78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2,10</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r>
      <w:tr w:rsidR="00D54788">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25,5</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57,1</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16,3</w:t>
            </w:r>
          </w:p>
        </w:tc>
        <w:tc>
          <w:tcPr>
            <w:tcW w:w="78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578"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Kết hợp tốt với các sở GD và ĐT các tỉnh để tuyên truyền thu hút tuyển sinh.</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78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2,12</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r>
      <w:tr w:rsidR="00D54788">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578"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32,7</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46,9</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20,4</w:t>
            </w:r>
          </w:p>
        </w:tc>
        <w:tc>
          <w:tcPr>
            <w:tcW w:w="78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542" w:type="dxa"/>
            <w:tcBorders>
              <w:top w:val="single" w:sz="4" w:space="0" w:color="000000"/>
              <w:left w:val="single" w:sz="4" w:space="0" w:color="000000"/>
              <w:bottom w:val="single" w:sz="4" w:space="0" w:color="000000"/>
              <w:right w:val="nil"/>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4578"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TB chung</w:t>
            </w:r>
          </w:p>
        </w:tc>
        <w:tc>
          <w:tcPr>
            <w:tcW w:w="697" w:type="dxa"/>
            <w:tcBorders>
              <w:top w:val="single" w:sz="4" w:space="0" w:color="000000"/>
              <w:left w:val="single" w:sz="4" w:space="0" w:color="000000"/>
              <w:bottom w:val="single" w:sz="4" w:space="0" w:color="000000"/>
              <w:right w:val="single" w:sz="4" w:space="0" w:color="000000"/>
            </w:tcBorders>
            <w:shd w:val="clear" w:color="auto" w:fill="FFFFFF"/>
          </w:tcPr>
          <w:p w:rsidR="00D54788" w:rsidRDefault="00D54788">
            <w:pPr>
              <w:spacing w:after="0" w:line="240" w:lineRule="auto"/>
              <w:jc w:val="center"/>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7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2,14</w:t>
            </w:r>
          </w:p>
        </w:tc>
        <w:tc>
          <w:tcPr>
            <w:tcW w:w="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r>
    </w:tbl>
    <w:p w:rsidR="00D54788" w:rsidRDefault="00D54788">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Kết quả khảo sát cho thấy, về cơ bản các cơ sở đào tạo thực hiện tương đối tốt công tác quản lý tuyển sinh. </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69" w:name="_heading=h.kgcv8k" w:colFirst="0" w:colLast="0"/>
      <w:bookmarkEnd w:id="69"/>
      <w:r>
        <w:rPr>
          <w:rFonts w:ascii="Times New Roman" w:eastAsia="Times New Roman" w:hAnsi="Times New Roman" w:cs="Times New Roman"/>
          <w:b/>
          <w:color w:val="000000"/>
          <w:sz w:val="28"/>
          <w:szCs w:val="28"/>
        </w:rPr>
        <w:t>Bảng 2.24. Thực trạng quản lý tuyển sinh ở các trường CĐSP</w:t>
      </w:r>
      <w:r>
        <w:rPr>
          <w:rFonts w:ascii="Times New Roman" w:eastAsia="Times New Roman" w:hAnsi="Times New Roman" w:cs="Times New Roman"/>
          <w:b/>
          <w:color w:val="000000"/>
          <w:sz w:val="28"/>
          <w:szCs w:val="28"/>
        </w:rPr>
        <w:br/>
        <w:t xml:space="preserve">(Ý kiến của CBQL và GV của các trường MN) </w:t>
      </w:r>
    </w:p>
    <w:tbl>
      <w:tblPr>
        <w:tblStyle w:val="a2"/>
        <w:tblW w:w="9818" w:type="dxa"/>
        <w:jc w:val="center"/>
        <w:tblLayout w:type="fixed"/>
        <w:tblLook w:val="0400" w:firstRow="0" w:lastRow="0" w:firstColumn="0" w:lastColumn="0" w:noHBand="0" w:noVBand="1"/>
      </w:tblPr>
      <w:tblGrid>
        <w:gridCol w:w="542"/>
        <w:gridCol w:w="4917"/>
        <w:gridCol w:w="555"/>
        <w:gridCol w:w="720"/>
        <w:gridCol w:w="829"/>
        <w:gridCol w:w="777"/>
        <w:gridCol w:w="769"/>
        <w:gridCol w:w="709"/>
      </w:tblGrid>
      <w:tr w:rsidR="00D54788" w:rsidTr="00DB4BA2">
        <w:trPr>
          <w:trHeight w:val="20"/>
          <w:jc w:val="center"/>
        </w:trPr>
        <w:tc>
          <w:tcPr>
            <w:tcW w:w="542" w:type="dxa"/>
            <w:vMerge w:val="restart"/>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4917" w:type="dxa"/>
            <w:vMerge w:val="restart"/>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đánh giá</w:t>
            </w:r>
          </w:p>
        </w:tc>
        <w:tc>
          <w:tcPr>
            <w:tcW w:w="555"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54788" w:rsidRDefault="004B6971">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SL</w:t>
            </w:r>
          </w:p>
          <w:p w:rsidR="00D54788" w:rsidRDefault="004B697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2326" w:type="dxa"/>
            <w:gridSpan w:val="3"/>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 đánh giá</w:t>
            </w:r>
          </w:p>
        </w:tc>
        <w:tc>
          <w:tcPr>
            <w:tcW w:w="769" w:type="dxa"/>
            <w:vMerge w:val="restart"/>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TB</w:t>
            </w:r>
          </w:p>
        </w:tc>
        <w:tc>
          <w:tcPr>
            <w:tcW w:w="709" w:type="dxa"/>
            <w:vMerge w:val="restart"/>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bậc</w:t>
            </w:r>
          </w:p>
        </w:tc>
      </w:tr>
      <w:tr w:rsidR="00D54788" w:rsidTr="00DB4BA2">
        <w:trPr>
          <w:trHeight w:val="20"/>
          <w:jc w:val="center"/>
        </w:trPr>
        <w:tc>
          <w:tcPr>
            <w:tcW w:w="542" w:type="dxa"/>
            <w:vMerge/>
            <w:tcBorders>
              <w:top w:val="single" w:sz="4" w:space="0" w:color="000000"/>
              <w:left w:val="single" w:sz="4" w:space="0" w:color="000000"/>
              <w:bottom w:val="nil"/>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bottom w:val="nil"/>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55" w:type="dxa"/>
            <w:vMerge/>
            <w:tcBorders>
              <w:top w:val="single" w:sz="4" w:space="0" w:color="000000"/>
              <w:left w:val="single" w:sz="4" w:space="0" w:color="000000"/>
              <w:bottom w:val="single" w:sz="4" w:space="0" w:color="000000"/>
              <w:right w:val="single" w:sz="4" w:space="0" w:color="000000"/>
            </w:tcBorders>
            <w:shd w:val="clear" w:color="auto" w:fill="FFFFFF"/>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Tốt</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TB</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Yếu</w:t>
            </w:r>
          </w:p>
        </w:tc>
        <w:tc>
          <w:tcPr>
            <w:tcW w:w="769" w:type="dxa"/>
            <w:vMerge/>
            <w:tcBorders>
              <w:top w:val="single" w:sz="4" w:space="0" w:color="000000"/>
              <w:left w:val="single" w:sz="4" w:space="0" w:color="000000"/>
              <w:bottom w:val="nil"/>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709" w:type="dxa"/>
            <w:vMerge/>
            <w:tcBorders>
              <w:top w:val="single" w:sz="4" w:space="0" w:color="000000"/>
              <w:left w:val="single" w:sz="4" w:space="0" w:color="000000"/>
              <w:bottom w:val="nil"/>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r>
      <w:tr w:rsidR="00D54788" w:rsidTr="00DB4BA2">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917"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Cử cán bộ, giảng viên có kinh nghiệm thâm nhập, tuyên truyền về quyền lợi, ý nghĩa, tầm quan trọng của GV GDMN.</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6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DB4BA2">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17</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r>
      <w:tr w:rsidR="00D54788" w:rsidTr="00DB4BA2">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41,7</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33,3</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c>
          <w:tcPr>
            <w:tcW w:w="76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rsidTr="00DB4BA2">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917"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Việc xây dựng bộ phận, cơ quan giúp việc cho Ban Giám hiệu thực hiện công tác tuyển sinh.</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769" w:type="dxa"/>
            <w:vMerge w:val="restart"/>
            <w:tcBorders>
              <w:top w:val="single" w:sz="4" w:space="0" w:color="000000"/>
              <w:left w:val="single" w:sz="4" w:space="0" w:color="000000"/>
              <w:right w:val="single" w:sz="4" w:space="0" w:color="000000"/>
            </w:tcBorders>
            <w:shd w:val="clear" w:color="auto" w:fill="FFFFFF"/>
            <w:vAlign w:val="center"/>
          </w:tcPr>
          <w:p w:rsidR="00D54788" w:rsidRDefault="00DB4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4B6971">
              <w:rPr>
                <w:rFonts w:ascii="Times New Roman" w:eastAsia="Times New Roman" w:hAnsi="Times New Roman" w:cs="Times New Roman"/>
                <w:b/>
                <w:sz w:val="28"/>
                <w:szCs w:val="28"/>
              </w:rPr>
              <w:t>92</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r>
      <w:tr w:rsidR="00D54788" w:rsidTr="00DB4BA2">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33,3</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47,1</w:t>
            </w:r>
          </w:p>
        </w:tc>
        <w:tc>
          <w:tcPr>
            <w:tcW w:w="76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rsidTr="00DB4BA2">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917"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các hoạt động tuyên truyền, tư vấn các tiêu chí, điều kiện trước khi tuyển sinh.</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769" w:type="dxa"/>
            <w:vMerge w:val="restart"/>
            <w:tcBorders>
              <w:top w:val="single" w:sz="4" w:space="0" w:color="000000"/>
              <w:left w:val="single" w:sz="4" w:space="0" w:color="000000"/>
              <w:right w:val="single" w:sz="4" w:space="0" w:color="000000"/>
            </w:tcBorders>
            <w:shd w:val="clear" w:color="auto" w:fill="FFFFFF"/>
            <w:vAlign w:val="center"/>
          </w:tcPr>
          <w:p w:rsidR="00D54788" w:rsidRDefault="00DB4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4B6971">
              <w:rPr>
                <w:rFonts w:ascii="Times New Roman" w:eastAsia="Times New Roman" w:hAnsi="Times New Roman" w:cs="Times New Roman"/>
                <w:b/>
                <w:sz w:val="28"/>
                <w:szCs w:val="28"/>
              </w:rPr>
              <w:t>75</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r>
      <w:tr w:rsidR="00D54788" w:rsidTr="00DB4BA2">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50,0</w:t>
            </w:r>
          </w:p>
        </w:tc>
        <w:tc>
          <w:tcPr>
            <w:tcW w:w="76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rsidTr="00DB4BA2">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917"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việc thực hiện quy trình, chất lượng công tác xét tuyển “đầu vào”.</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769" w:type="dxa"/>
            <w:vMerge w:val="restart"/>
            <w:tcBorders>
              <w:top w:val="single" w:sz="4" w:space="0" w:color="000000"/>
              <w:left w:val="single" w:sz="4" w:space="0" w:color="000000"/>
              <w:right w:val="single" w:sz="4" w:space="0" w:color="000000"/>
            </w:tcBorders>
            <w:shd w:val="clear" w:color="auto" w:fill="FFFFFF"/>
            <w:vAlign w:val="center"/>
          </w:tcPr>
          <w:p w:rsidR="00D54788" w:rsidRDefault="00DB4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4B6971">
              <w:rPr>
                <w:rFonts w:ascii="Times New Roman" w:eastAsia="Times New Roman" w:hAnsi="Times New Roman" w:cs="Times New Roman"/>
                <w:b/>
                <w:sz w:val="28"/>
                <w:szCs w:val="28"/>
              </w:rPr>
              <w:t>68</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r>
      <w:tr w:rsidR="00D54788" w:rsidTr="00DB4BA2">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20"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20,0</w:t>
            </w:r>
          </w:p>
        </w:tc>
        <w:tc>
          <w:tcPr>
            <w:tcW w:w="829" w:type="dxa"/>
            <w:tcBorders>
              <w:top w:val="single" w:sz="4" w:space="0" w:color="000000"/>
              <w:left w:val="single" w:sz="4" w:space="0" w:color="000000"/>
              <w:bottom w:val="nil"/>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28,3</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51,7</w:t>
            </w:r>
          </w:p>
        </w:tc>
        <w:tc>
          <w:tcPr>
            <w:tcW w:w="76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rsidTr="00DB4BA2">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917"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tác sơ kết, tổng kết đánh giá, rút kinh nghiệm công tác tuyển sinh.</w:t>
            </w: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769" w:type="dxa"/>
            <w:vMerge w:val="restart"/>
            <w:tcBorders>
              <w:top w:val="single" w:sz="4" w:space="0" w:color="000000"/>
              <w:left w:val="single" w:sz="4" w:space="0" w:color="000000"/>
              <w:right w:val="single" w:sz="4" w:space="0" w:color="000000"/>
            </w:tcBorders>
            <w:shd w:val="clear" w:color="auto" w:fill="FFFFFF"/>
            <w:vAlign w:val="center"/>
          </w:tcPr>
          <w:p w:rsidR="00D54788" w:rsidRDefault="00DB4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4B6971">
              <w:rPr>
                <w:rFonts w:ascii="Times New Roman" w:eastAsia="Times New Roman" w:hAnsi="Times New Roman" w:cs="Times New Roman"/>
                <w:b/>
                <w:sz w:val="28"/>
                <w:szCs w:val="28"/>
              </w:rPr>
              <w:t>58</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r>
      <w:tr w:rsidR="00D54788" w:rsidTr="00DB4BA2">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right w:val="nil"/>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16,7</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58,3</w:t>
            </w:r>
          </w:p>
        </w:tc>
        <w:tc>
          <w:tcPr>
            <w:tcW w:w="76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rsidTr="00DB4BA2">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917" w:type="dxa"/>
            <w:vMerge w:val="restart"/>
            <w:tcBorders>
              <w:top w:val="single" w:sz="4" w:space="0" w:color="000000"/>
              <w:left w:val="single" w:sz="4" w:space="0" w:color="000000"/>
              <w:right w:val="nil"/>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Kết hợp tốt với các sở GD và ĐT các tỉnh để tuyên truyền thu hút tuyển sinh.</w:t>
            </w: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769" w:type="dxa"/>
            <w:vMerge w:val="restart"/>
            <w:tcBorders>
              <w:top w:val="single" w:sz="4" w:space="0" w:color="000000"/>
              <w:left w:val="single" w:sz="4" w:space="0" w:color="000000"/>
              <w:right w:val="single" w:sz="4" w:space="0" w:color="000000"/>
            </w:tcBorders>
            <w:shd w:val="clear" w:color="auto" w:fill="FFFFFF"/>
            <w:vAlign w:val="center"/>
          </w:tcPr>
          <w:p w:rsidR="00D54788" w:rsidRDefault="00DB4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4B6971">
              <w:rPr>
                <w:rFonts w:ascii="Times New Roman" w:eastAsia="Times New Roman" w:hAnsi="Times New Roman" w:cs="Times New Roman"/>
                <w:b/>
                <w:sz w:val="28"/>
                <w:szCs w:val="28"/>
              </w:rPr>
              <w:t>52</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r>
      <w:tr w:rsidR="00D54788" w:rsidTr="00DB4BA2">
        <w:trPr>
          <w:trHeight w:val="20"/>
          <w:jc w:val="center"/>
        </w:trPr>
        <w:tc>
          <w:tcPr>
            <w:tcW w:w="542"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4917" w:type="dxa"/>
            <w:vMerge/>
            <w:tcBorders>
              <w:top w:val="single" w:sz="4" w:space="0" w:color="000000"/>
              <w:left w:val="single" w:sz="4" w:space="0" w:color="000000"/>
              <w:right w:val="nil"/>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13,3</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61,7</w:t>
            </w:r>
          </w:p>
        </w:tc>
        <w:tc>
          <w:tcPr>
            <w:tcW w:w="76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rsidTr="00DB4BA2">
        <w:trPr>
          <w:trHeight w:val="20"/>
          <w:jc w:val="center"/>
        </w:trPr>
        <w:tc>
          <w:tcPr>
            <w:tcW w:w="542" w:type="dxa"/>
            <w:tcBorders>
              <w:top w:val="single" w:sz="4" w:space="0" w:color="000000"/>
              <w:left w:val="single" w:sz="4" w:space="0" w:color="000000"/>
              <w:bottom w:val="single" w:sz="4" w:space="0" w:color="000000"/>
              <w:right w:val="nil"/>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4917" w:type="dxa"/>
            <w:tcBorders>
              <w:top w:val="single" w:sz="4" w:space="0" w:color="000000"/>
              <w:left w:val="single" w:sz="4" w:space="0" w:color="000000"/>
              <w:bottom w:val="single" w:sz="4" w:space="0" w:color="000000"/>
              <w:right w:val="nil"/>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TB chung</w:t>
            </w:r>
          </w:p>
        </w:tc>
        <w:tc>
          <w:tcPr>
            <w:tcW w:w="555" w:type="dxa"/>
            <w:tcBorders>
              <w:top w:val="single" w:sz="4" w:space="0" w:color="000000"/>
              <w:left w:val="single" w:sz="4" w:space="0" w:color="000000"/>
              <w:bottom w:val="single" w:sz="4" w:space="0" w:color="000000"/>
              <w:right w:val="single" w:sz="4" w:space="0" w:color="000000"/>
            </w:tcBorders>
            <w:shd w:val="clear" w:color="auto" w:fill="FFFFFF"/>
          </w:tcPr>
          <w:p w:rsidR="00D54788" w:rsidRDefault="00D54788">
            <w:pPr>
              <w:spacing w:after="0" w:line="240" w:lineRule="auto"/>
              <w:jc w:val="center"/>
              <w:rPr>
                <w:rFonts w:ascii="Times New Roman" w:eastAsia="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r>
    </w:tbl>
    <w:p w:rsidR="00D54788" w:rsidRDefault="004B6971">
      <w:pPr>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Đánh giá của cơ sở tuyển dụng SV về quản lý công tác tuyển sinh ở các trường CĐSP ở mức trung bình,</w:t>
      </w:r>
      <w:r w:rsidR="00DB4BA2">
        <w:rPr>
          <w:rFonts w:ascii="Times New Roman" w:eastAsia="Times New Roman" w:hAnsi="Times New Roman" w:cs="Times New Roman"/>
          <w:sz w:val="28"/>
          <w:szCs w:val="28"/>
        </w:rPr>
        <w:t xml:space="preserve"> điểm trung bình giao động từ 1,52 đến 2,</w:t>
      </w:r>
      <w:r>
        <w:rPr>
          <w:rFonts w:ascii="Times New Roman" w:eastAsia="Times New Roman" w:hAnsi="Times New Roman" w:cs="Times New Roman"/>
          <w:sz w:val="28"/>
          <w:szCs w:val="28"/>
        </w:rPr>
        <w:t xml:space="preserve">17.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70" w:name="_heading=h.34g0dwd" w:colFirst="0" w:colLast="0"/>
      <w:bookmarkEnd w:id="70"/>
      <w:r>
        <w:rPr>
          <w:rFonts w:ascii="Times New Roman" w:eastAsia="Times New Roman" w:hAnsi="Times New Roman" w:cs="Times New Roman"/>
          <w:i/>
          <w:color w:val="000000"/>
          <w:sz w:val="28"/>
          <w:szCs w:val="28"/>
        </w:rPr>
        <w:t xml:space="preserve">2.4.1.2. Thực trạng quản lý nội dung chương trình đào tạo GVMN ở các trường CĐSP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khảo sát cho thấy, điểm mạnh nhất là trong quá trình đào tạo, các cơ sở đào tạo đã bám sát mục tiêu, nội dung, chương trình đã được xác định: Có 110/245 (44,9%) ý kiến đánh giá tốt, 80/245 (32,7%) ý kiến đánh giá trung bình chỉ có 55/245 (22,4%) ý kiến đánh giá mức yếu; Nội dung nắm chắc mục tiêu, nội dung, chương trình trong quá tr</w:t>
      </w:r>
      <w:r w:rsidR="00DB4BA2">
        <w:rPr>
          <w:rFonts w:ascii="Times New Roman" w:eastAsia="Times New Roman" w:hAnsi="Times New Roman" w:cs="Times New Roman"/>
          <w:color w:val="000000"/>
          <w:sz w:val="28"/>
          <w:szCs w:val="28"/>
        </w:rPr>
        <w:t>ình đào tạo GVMN có 100/245 (40,</w:t>
      </w:r>
      <w:r>
        <w:rPr>
          <w:rFonts w:ascii="Times New Roman" w:eastAsia="Times New Roman" w:hAnsi="Times New Roman" w:cs="Times New Roman"/>
          <w:color w:val="000000"/>
          <w:sz w:val="28"/>
          <w:szCs w:val="28"/>
        </w:rPr>
        <w:t>8%) ý kiến đánh giá tốt, 95/245 (38,8%) ý kiến đánh giá trung bình và 50/245 (20,4%) ý kiến đánh giá yếu.</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với 60 CBQL về quản lý mục tiêu, nội dung chương trình đào tạo ở mức trung bình, điểm trung bình 2</w:t>
      </w:r>
      <w:r w:rsidR="004E44F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08.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bookmarkStart w:id="71" w:name="_heading=h.1jlao46" w:colFirst="0" w:colLast="0"/>
      <w:bookmarkEnd w:id="71"/>
      <w:r>
        <w:rPr>
          <w:rFonts w:ascii="Times New Roman" w:eastAsia="Times New Roman" w:hAnsi="Times New Roman" w:cs="Times New Roman"/>
          <w:i/>
          <w:color w:val="000000"/>
          <w:sz w:val="28"/>
          <w:szCs w:val="28"/>
        </w:rPr>
        <w:t xml:space="preserve">2.4.1.3. Thực trạng quản lý cơ sở </w:t>
      </w:r>
      <w:r>
        <w:rPr>
          <w:rFonts w:ascii="Times New Roman" w:eastAsia="Times New Roman" w:hAnsi="Times New Roman" w:cs="Times New Roman"/>
          <w:i/>
          <w:sz w:val="28"/>
          <w:szCs w:val="28"/>
        </w:rPr>
        <w:t>vật</w:t>
      </w:r>
      <w:r>
        <w:rPr>
          <w:rFonts w:ascii="Times New Roman" w:eastAsia="Times New Roman" w:hAnsi="Times New Roman" w:cs="Times New Roman"/>
          <w:i/>
          <w:color w:val="000000"/>
          <w:sz w:val="28"/>
          <w:szCs w:val="28"/>
        </w:rPr>
        <w:t xml:space="preserve"> chất, thiết bị dạy học trong trường CĐSP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Kết quả khảo sát cho thấy quản lý cơ sở vật chất, trang thiết bị trong đào tạo GVMN theo tiếp cận năng lực được đánh giá ở mức trung bình, điểm TB đạt 2,18.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2</w:t>
      </w:r>
      <w:r w:rsidR="00DB4BA2">
        <w:rPr>
          <w:rFonts w:ascii="Times New Roman" w:eastAsia="Times New Roman" w:hAnsi="Times New Roman" w:cs="Times New Roman"/>
          <w:sz w:val="28"/>
          <w:szCs w:val="28"/>
        </w:rPr>
        <w:t>,06. Các nội dung giao động từ 1,87 đến 2,</w:t>
      </w:r>
      <w:r>
        <w:rPr>
          <w:rFonts w:ascii="Times New Roman" w:eastAsia="Times New Roman" w:hAnsi="Times New Roman" w:cs="Times New Roman"/>
          <w:sz w:val="28"/>
          <w:szCs w:val="28"/>
        </w:rPr>
        <w:t>23.</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72" w:name="_heading=h.43ky6rz" w:colFirst="0" w:colLast="0"/>
      <w:bookmarkEnd w:id="72"/>
      <w:r>
        <w:rPr>
          <w:rFonts w:ascii="Times New Roman" w:eastAsia="Times New Roman" w:hAnsi="Times New Roman" w:cs="Times New Roman"/>
          <w:b/>
          <w:i/>
          <w:color w:val="000000"/>
          <w:sz w:val="28"/>
          <w:szCs w:val="28"/>
        </w:rPr>
        <w:t>2.4.2. Thực trạng quản lý quá trình đào tạo GVMN theo tiếp cận năng lực trong các trường cao đẳng sư phạm</w:t>
      </w:r>
    </w:p>
    <w:p w:rsidR="00D54788" w:rsidRDefault="004B6971">
      <w:pPr>
        <w:keepNext/>
        <w:pBdr>
          <w:top w:val="nil"/>
          <w:left w:val="nil"/>
          <w:bottom w:val="nil"/>
          <w:right w:val="nil"/>
          <w:between w:val="nil"/>
        </w:pBdr>
        <w:spacing w:after="0" w:line="240" w:lineRule="auto"/>
        <w:ind w:firstLine="567"/>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2.4.2.1. Thực trạng quản lý hoạt động giảng dạy của giáo viên</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73" w:name="_heading=h.2iq8gzs" w:colFirst="0" w:colLast="0"/>
      <w:bookmarkEnd w:id="73"/>
      <w:r>
        <w:rPr>
          <w:rFonts w:ascii="Times New Roman" w:eastAsia="Times New Roman" w:hAnsi="Times New Roman" w:cs="Times New Roman"/>
          <w:b/>
          <w:color w:val="000000"/>
          <w:sz w:val="28"/>
          <w:szCs w:val="28"/>
        </w:rPr>
        <w:t xml:space="preserve">Bảng 2.29. Thực trạng quản lý hoạt động dạy của GV </w:t>
      </w:r>
      <w:r>
        <w:rPr>
          <w:rFonts w:ascii="Times New Roman" w:eastAsia="Times New Roman" w:hAnsi="Times New Roman" w:cs="Times New Roman"/>
          <w:b/>
          <w:color w:val="000000"/>
          <w:sz w:val="28"/>
          <w:szCs w:val="28"/>
        </w:rPr>
        <w:br/>
        <w:t xml:space="preserve">trong đào tạo GVMN (Ý kiến đánh giá của CBQL và GV trường CĐSP) </w:t>
      </w:r>
    </w:p>
    <w:tbl>
      <w:tblPr>
        <w:tblStyle w:val="a4"/>
        <w:tblW w:w="10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
        <w:gridCol w:w="5392"/>
        <w:gridCol w:w="575"/>
        <w:gridCol w:w="745"/>
        <w:gridCol w:w="708"/>
        <w:gridCol w:w="700"/>
        <w:gridCol w:w="842"/>
        <w:gridCol w:w="797"/>
      </w:tblGrid>
      <w:tr w:rsidR="00D54788">
        <w:trPr>
          <w:trHeight w:val="20"/>
          <w:tblHeader/>
          <w:jc w:val="center"/>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539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đánh giá</w:t>
            </w:r>
          </w:p>
        </w:tc>
        <w:tc>
          <w:tcPr>
            <w:tcW w:w="575" w:type="dxa"/>
            <w:vMerge w:val="restart"/>
            <w:tcBorders>
              <w:top w:val="single" w:sz="4" w:space="0" w:color="000000"/>
              <w:left w:val="single" w:sz="4" w:space="0" w:color="000000"/>
              <w:right w:val="single" w:sz="4" w:space="0" w:color="000000"/>
            </w:tcBorders>
            <w:shd w:val="clear" w:color="auto" w:fill="FFFFFF"/>
          </w:tcPr>
          <w:p w:rsidR="00D54788" w:rsidRDefault="004B6971">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SL</w:t>
            </w:r>
          </w:p>
          <w:p w:rsidR="00D54788" w:rsidRDefault="004B697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215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 đánh giá</w:t>
            </w:r>
          </w:p>
        </w:tc>
        <w:tc>
          <w:tcPr>
            <w:tcW w:w="8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TB</w:t>
            </w:r>
          </w:p>
        </w:tc>
        <w:tc>
          <w:tcPr>
            <w:tcW w:w="79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bậc</w:t>
            </w:r>
          </w:p>
        </w:tc>
      </w:tr>
      <w:tr w:rsidR="00D54788">
        <w:trPr>
          <w:trHeight w:val="20"/>
          <w:tblHeader/>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75" w:type="dxa"/>
            <w:vMerge/>
            <w:tcBorders>
              <w:top w:val="single" w:sz="4" w:space="0" w:color="000000"/>
              <w:left w:val="single" w:sz="4" w:space="0" w:color="000000"/>
              <w:right w:val="single" w:sz="4" w:space="0" w:color="000000"/>
            </w:tcBorders>
            <w:shd w:val="clear" w:color="auto" w:fill="FFFFFF"/>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Tốt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TB</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Yếu</w:t>
            </w:r>
          </w:p>
        </w:tc>
        <w:tc>
          <w:tcPr>
            <w:tcW w:w="84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thức của các lực lượng đối với vị trí, vai trò hình thức, phương pháp giảng dạy đối với chất lượng, kết quả đào tạo GVMN.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2,33</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46,9</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10,2</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hình thức, phương pháp giảng dạy đã hướng tới việc hình thành, phát triển năng lực GVMN.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2,06</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27,3</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51,1</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21,6</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tác xây dựng quy chế, quy định về đổi mới hình thức phương pháp giảng dạy MN theo tiếp cận năng lực.</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135</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2,16</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30,6</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55,1</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14,3</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Nền nếp thực hiện công tác dự giờ, nghe giảng, đánh giá trong quá trình đào tạo GVMN.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2,22</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13,5</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về kết quả đổi mới hình thức phương pháp giảng dạy MN theo tiếp cận năng lực.</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2,29</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39,6</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50,2</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10,2</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tác bồi dưỡng phương pháp giảng dạy MN cho giảng viên theo tiếp cận năng lực.</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135</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2,14</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rsidP="00DB4BA2">
            <w:pPr>
              <w:widowControl w:val="0"/>
              <w:pBdr>
                <w:top w:val="nil"/>
                <w:left w:val="nil"/>
                <w:bottom w:val="nil"/>
                <w:right w:val="nil"/>
                <w:between w:val="nil"/>
              </w:pBdr>
              <w:spacing w:after="0"/>
              <w:jc w:val="both"/>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29,4</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55,1</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15,5</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39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rsidP="00DB4BA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Chỉ đạo xây dựng các trường MN thực hành đảm bảo chuẩn.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2,12</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r>
      <w:tr w:rsidR="00D54788">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39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46,9</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20,4</w:t>
            </w:r>
          </w:p>
        </w:tc>
        <w:tc>
          <w:tcPr>
            <w:tcW w:w="842"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D54788">
        <w:trPr>
          <w:trHeight w:val="20"/>
          <w:jc w:val="center"/>
        </w:trPr>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c>
          <w:tcPr>
            <w:tcW w:w="53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TB chung</w:t>
            </w:r>
          </w:p>
        </w:tc>
        <w:tc>
          <w:tcPr>
            <w:tcW w:w="575" w:type="dxa"/>
            <w:tcBorders>
              <w:top w:val="single" w:sz="4" w:space="0" w:color="000000"/>
              <w:left w:val="single" w:sz="4" w:space="0" w:color="000000"/>
              <w:bottom w:val="single" w:sz="4" w:space="0" w:color="000000"/>
              <w:right w:val="single" w:sz="4" w:space="0" w:color="000000"/>
            </w:tcBorders>
            <w:shd w:val="clear" w:color="auto" w:fill="FFFFFF"/>
          </w:tcPr>
          <w:p w:rsidR="00D54788" w:rsidRDefault="00D54788">
            <w:pPr>
              <w:spacing w:after="0" w:line="240" w:lineRule="auto"/>
              <w:jc w:val="center"/>
              <w:rPr>
                <w:rFonts w:ascii="Times New Roman" w:eastAsia="Times New Roman" w:hAnsi="Times New Roman" w:cs="Times New Roman"/>
                <w:b/>
                <w:sz w:val="28"/>
                <w:szCs w:val="28"/>
              </w:rPr>
            </w:pP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2,19</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40" w:lineRule="auto"/>
              <w:jc w:val="center"/>
              <w:rPr>
                <w:rFonts w:ascii="Times New Roman" w:eastAsia="Times New Roman" w:hAnsi="Times New Roman" w:cs="Times New Roman"/>
                <w:b/>
                <w:sz w:val="28"/>
                <w:szCs w:val="28"/>
              </w:rPr>
            </w:pPr>
          </w:p>
        </w:tc>
      </w:tr>
    </w:tbl>
    <w:p w:rsidR="00D54788" w:rsidRDefault="00D54788">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Kết quả khảo sát cho thấy về cơ bản đội ngũ cán bộ, giảng viên đã nhận thức rõ vị trí, tầm quan trọng của việc đổi mới phương pháp giảng dạy đối với việc nâng cao chất lượng đào tạo GVMN.</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88. Các nội dung giao động từ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58 đến 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13.</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74" w:name="_heading=h.xvir7l" w:colFirst="0" w:colLast="0"/>
      <w:bookmarkEnd w:id="74"/>
      <w:r>
        <w:rPr>
          <w:rFonts w:ascii="Times New Roman" w:eastAsia="Times New Roman" w:hAnsi="Times New Roman" w:cs="Times New Roman"/>
          <w:i/>
          <w:color w:val="000000"/>
          <w:sz w:val="28"/>
          <w:szCs w:val="28"/>
        </w:rPr>
        <w:t xml:space="preserve">2.4.2.2. Thực trạng quản lý hoạt động học tập của sinh viên ngành mầm non theo tiếp cận năng lực ở các trường CĐSP </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Qua khảo sát bảng 2.31 cho thấy việc quản lý hoạt động học tập trong trong đào tạo GVMN theo tiếp cận năng lực được thực hiện tương đối tốt, điểm TB 2,28.</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về quản lý hoạt động giảng dạy của GV trong đào tạo GVMN ở mức trung bình. Các nội dung giao động từ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78 đến 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bookmarkStart w:id="75" w:name="_heading=h.3hv69ve" w:colFirst="0" w:colLast="0"/>
      <w:bookmarkEnd w:id="75"/>
      <w:r>
        <w:rPr>
          <w:rFonts w:ascii="Times New Roman" w:eastAsia="Times New Roman" w:hAnsi="Times New Roman" w:cs="Times New Roman"/>
          <w:i/>
          <w:color w:val="000000"/>
          <w:sz w:val="28"/>
          <w:szCs w:val="28"/>
        </w:rPr>
        <w:t xml:space="preserve">2.4.2.3. Thực trạng quản lý kiểm tra đánh giá kết quả học tập của sinh viên trong đào tạo ngành mầm non ở các trường CĐSP </w:t>
      </w:r>
    </w:p>
    <w:p w:rsidR="00D54788" w:rsidRPr="00DB4BA2"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pacing w:val="4"/>
          <w:sz w:val="28"/>
          <w:szCs w:val="28"/>
        </w:rPr>
      </w:pPr>
      <w:r w:rsidRPr="00DB4BA2">
        <w:rPr>
          <w:rFonts w:ascii="Times New Roman" w:eastAsia="Times New Roman" w:hAnsi="Times New Roman" w:cs="Times New Roman"/>
          <w:color w:val="000000"/>
          <w:spacing w:val="4"/>
          <w:sz w:val="28"/>
          <w:szCs w:val="28"/>
        </w:rPr>
        <w:t xml:space="preserve">Kết quả khảo sát cho thấy, nội dung 5 về Công tác khảo thí, tổ chức thi được tiến hành chặt chẽ, nghiêm túc được đánh giá ở mức cao nhất với 142/245 (57,8%) ý kiến đánh giá tốt, 78/245 (31,8%) ý kiến trung bình và 25/245 (10,2%) ý kiến mức yếu.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82. Các nội dung giao động từ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70 đến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93.</w:t>
      </w:r>
    </w:p>
    <w:p w:rsidR="00D54788" w:rsidRDefault="004B6971">
      <w:pPr>
        <w:keepNext/>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i/>
          <w:color w:val="000000"/>
          <w:sz w:val="28"/>
          <w:szCs w:val="28"/>
        </w:rPr>
        <w:t xml:space="preserve">2.4.2.4. Thực trạng quản lý hoạt động thực hành, thực tập của sinh viên theo tiếp cận năng lực ở các trường CĐSP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khảo sát cho thấy quản lý cơ sở vật chất, trang thiết bị trong đào tạo GV MN theo tiếp cận năng lực được đánh giá ở mức tốt, điểm TB đạt 2,30.</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09. Các nội dung giao động từ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94 đến 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23.</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76" w:name="_heading=h.1x0gk37" w:colFirst="0" w:colLast="0"/>
      <w:bookmarkEnd w:id="76"/>
      <w:r>
        <w:rPr>
          <w:rFonts w:ascii="Times New Roman" w:eastAsia="Times New Roman" w:hAnsi="Times New Roman" w:cs="Times New Roman"/>
          <w:b/>
          <w:i/>
          <w:color w:val="000000"/>
          <w:sz w:val="28"/>
          <w:szCs w:val="28"/>
        </w:rPr>
        <w:t xml:space="preserve">2.4.3. Thực trạng quản lý kết quả đầu ra của quá trình đào tạo GVMN theo tiếp cận năng lực ở các trường CĐSP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Kết quả khảo sát cho thấy, trong các nội dung, chỉ có nội dung 2 về Giữ liên hệ với một số cơ sở tuyển dụng (trường MN) được đánh giá cao nhất với 137/245 (55,9%) ý kiến đánh giá tốt, 75/245 (30,6%) ý kiến đánh giá trung bình 33/245 (13,4%) ý kiến đánh giá mức yếu. </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1</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88.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77" w:name="_heading=h.4h042r0" w:colFirst="0" w:colLast="0"/>
      <w:bookmarkEnd w:id="77"/>
      <w:r>
        <w:rPr>
          <w:rFonts w:ascii="Times" w:eastAsia="Times" w:hAnsi="Times" w:cs="Times"/>
          <w:b/>
          <w:color w:val="000000"/>
          <w:sz w:val="28"/>
          <w:szCs w:val="28"/>
        </w:rPr>
        <w:t xml:space="preserve">2.5. Thực trạng các yếu tố ảnh hưởng đến quản lý đào tạo GVMN theo tiếp cận năng lực ở các trường Cao đẳng Sư phạm Đồng bằng Sông Hồng </w:t>
      </w:r>
      <w:r>
        <w:rPr>
          <w:rFonts w:ascii="Times New Roman" w:eastAsia="Times New Roman" w:hAnsi="Times New Roman" w:cs="Times New Roman"/>
          <w:b/>
          <w:color w:val="000000"/>
          <w:sz w:val="28"/>
          <w:szCs w:val="28"/>
        </w:rPr>
        <w:tab/>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Các yếu tố ảnh hưởng đến đào tạo GVMN ở các trường CĐSP theo tiếp cận năng lực khi đưa ra khảo sát đều được khách thể đánh giá cao, điểm TB: 2,31.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Đánh giá của cơ sở tuyển dụng SV về yếu tố ảnh hưởng đến đào tạo GVMN ở các trường CĐSP theo tiếp cận năng lực ở mức rất ảnh hưởng, điểm trung bình 2</w:t>
      </w:r>
      <w:r w:rsidR="00DB4BA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36.</w:t>
      </w:r>
    </w:p>
    <w:p w:rsidR="00D54788" w:rsidRDefault="004B6971">
      <w:pPr>
        <w:pBdr>
          <w:top w:val="nil"/>
          <w:left w:val="nil"/>
          <w:bottom w:val="nil"/>
          <w:right w:val="nil"/>
          <w:between w:val="nil"/>
        </w:pBdr>
        <w:spacing w:after="0" w:line="240" w:lineRule="auto"/>
        <w:jc w:val="both"/>
        <w:rPr>
          <w:rFonts w:ascii="Times" w:eastAsia="Times" w:hAnsi="Times" w:cs="Times"/>
          <w:b/>
          <w:color w:val="000000"/>
          <w:sz w:val="28"/>
          <w:szCs w:val="28"/>
        </w:rPr>
      </w:pPr>
      <w:bookmarkStart w:id="78" w:name="_heading=h.2w5ecyt" w:colFirst="0" w:colLast="0"/>
      <w:bookmarkEnd w:id="78"/>
      <w:r>
        <w:rPr>
          <w:rFonts w:ascii="Times" w:eastAsia="Times" w:hAnsi="Times" w:cs="Times"/>
          <w:b/>
          <w:color w:val="000000"/>
          <w:sz w:val="28"/>
          <w:szCs w:val="28"/>
        </w:rPr>
        <w:t>2.6. Đánh giá chung về thực trạng quản lý đào tạo GVMN theo tiếp cận năng lực ở các trường cao đẳng sư phạm khu vực Đồng bằng Sông Hồng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79" w:name="_heading=h.1baon6m" w:colFirst="0" w:colLast="0"/>
      <w:bookmarkEnd w:id="79"/>
      <w:r>
        <w:rPr>
          <w:rFonts w:ascii="Times New Roman" w:eastAsia="Times New Roman" w:hAnsi="Times New Roman" w:cs="Times New Roman"/>
          <w:b/>
          <w:i/>
          <w:color w:val="000000"/>
          <w:sz w:val="28"/>
          <w:szCs w:val="28"/>
        </w:rPr>
        <w:t>2.6.1. Ưu điểm và hạn chế</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80" w:name="_heading=h.3vac5uf" w:colFirst="0" w:colLast="0"/>
      <w:bookmarkEnd w:id="80"/>
      <w:r>
        <w:rPr>
          <w:rFonts w:ascii="Times New Roman" w:eastAsia="Times New Roman" w:hAnsi="Times New Roman" w:cs="Times New Roman"/>
          <w:b/>
          <w:i/>
          <w:color w:val="000000"/>
          <w:sz w:val="28"/>
          <w:szCs w:val="28"/>
        </w:rPr>
        <w:lastRenderedPageBreak/>
        <w:t>2.6.2. Nguyên nhân của thực trạng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81" w:name="_heading=h.2afmg28" w:colFirst="0" w:colLast="0"/>
      <w:bookmarkEnd w:id="81"/>
      <w:r>
        <w:rPr>
          <w:rFonts w:ascii="Times New Roman" w:eastAsia="Times New Roman" w:hAnsi="Times New Roman" w:cs="Times New Roman"/>
          <w:b/>
          <w:color w:val="000000"/>
          <w:sz w:val="28"/>
          <w:szCs w:val="28"/>
        </w:rPr>
        <w:t xml:space="preserve">2.7. Kinh nghiệm đào tạo GV và GVMN ở một số nước trên thế giới và bài học cho Việt Nam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82" w:name="_heading=h.pkwqa1" w:colFirst="0" w:colLast="0"/>
      <w:bookmarkEnd w:id="82"/>
      <w:r>
        <w:rPr>
          <w:rFonts w:ascii="Times New Roman" w:eastAsia="Times New Roman" w:hAnsi="Times New Roman" w:cs="Times New Roman"/>
          <w:b/>
          <w:i/>
          <w:color w:val="000000"/>
          <w:sz w:val="28"/>
          <w:szCs w:val="28"/>
        </w:rPr>
        <w:t>2.7.1 Đào tạo GV và GVMN tại một số nước trên thế giới (Pháp, Anh, Mỹ, Đức, Nhật, Hàn Quốc)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83" w:name="_heading=h.39kk8xu" w:colFirst="0" w:colLast="0"/>
      <w:bookmarkEnd w:id="83"/>
      <w:r>
        <w:rPr>
          <w:rFonts w:ascii="Times New Roman" w:eastAsia="Times New Roman" w:hAnsi="Times New Roman" w:cs="Times New Roman"/>
          <w:b/>
          <w:i/>
          <w:color w:val="000000"/>
          <w:sz w:val="28"/>
          <w:szCs w:val="28"/>
        </w:rPr>
        <w:t xml:space="preserve">2.7.2. Bài học kinh nghiệm cho Việt Nam </w:t>
      </w:r>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84" w:name="_heading=h.1opuj5n" w:colFirst="0" w:colLast="0"/>
      <w:bookmarkEnd w:id="84"/>
      <w:r>
        <w:rPr>
          <w:rFonts w:ascii="Times New Roman" w:eastAsia="Times New Roman" w:hAnsi="Times New Roman" w:cs="Times New Roman"/>
          <w:b/>
          <w:color w:val="000000"/>
          <w:sz w:val="28"/>
          <w:szCs w:val="28"/>
        </w:rPr>
        <w:t>Kết luận chương 2</w:t>
      </w:r>
    </w:p>
    <w:p w:rsidR="00D54788" w:rsidRDefault="00D5478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85" w:name="_heading=h.48pi1tg" w:colFirst="0" w:colLast="0"/>
      <w:bookmarkEnd w:id="85"/>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CHƯƠNG 3</w:t>
      </w:r>
      <w:r>
        <w:rPr>
          <w:rFonts w:ascii="Times New Roman" w:eastAsia="Times New Roman" w:hAnsi="Times New Roman" w:cs="Times New Roman"/>
          <w:b/>
          <w:color w:val="000000"/>
          <w:sz w:val="28"/>
          <w:szCs w:val="28"/>
        </w:rPr>
        <w:br/>
        <w:t>BIỆN PHÁP QUẢN LÝ ĐÀO TẠO GIÁO VIÊN MẦM NON</w:t>
      </w:r>
      <w:r>
        <w:rPr>
          <w:rFonts w:ascii="Times New Roman" w:eastAsia="Times New Roman" w:hAnsi="Times New Roman" w:cs="Times New Roman"/>
          <w:b/>
          <w:color w:val="000000"/>
          <w:sz w:val="28"/>
          <w:szCs w:val="28"/>
        </w:rPr>
        <w:br/>
        <w:t>THEO TIẾP CẬN NĂNG LỰC Ở CÁC TRƯỜNG</w:t>
      </w:r>
      <w:r>
        <w:rPr>
          <w:rFonts w:ascii="Times New Roman" w:eastAsia="Times New Roman" w:hAnsi="Times New Roman" w:cs="Times New Roman"/>
          <w:b/>
          <w:color w:val="000000"/>
          <w:sz w:val="28"/>
          <w:szCs w:val="28"/>
        </w:rPr>
        <w:br/>
        <w:t xml:space="preserve">CAO ĐẲNG SƯ PHẠM KHU VỰC ĐỒNG BẰNG SÔNG HỒNG </w:t>
      </w:r>
    </w:p>
    <w:p w:rsidR="00D54788" w:rsidRDefault="00D54788">
      <w:pPr>
        <w:spacing w:after="0" w:line="240" w:lineRule="auto"/>
        <w:ind w:firstLine="567"/>
        <w:rPr>
          <w:rFonts w:ascii="Times New Roman" w:eastAsia="Times New Roman" w:hAnsi="Times New Roman" w:cs="Times New Roman"/>
          <w:b/>
          <w:sz w:val="28"/>
          <w:szCs w:val="28"/>
        </w:rPr>
      </w:pP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86" w:name="_heading=h.2nusc19" w:colFirst="0" w:colLast="0"/>
      <w:bookmarkEnd w:id="86"/>
      <w:r>
        <w:rPr>
          <w:rFonts w:ascii="Times New Roman" w:eastAsia="Times New Roman" w:hAnsi="Times New Roman" w:cs="Times New Roman"/>
          <w:b/>
          <w:color w:val="000000"/>
          <w:sz w:val="28"/>
          <w:szCs w:val="28"/>
        </w:rPr>
        <w:t>3.1. Nguyên tắc đề xuất biện pháp</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87" w:name="_heading=h.1302m92" w:colFirst="0" w:colLast="0"/>
      <w:bookmarkEnd w:id="87"/>
      <w:r>
        <w:rPr>
          <w:rFonts w:ascii="Times New Roman" w:eastAsia="Times New Roman" w:hAnsi="Times New Roman" w:cs="Times New Roman"/>
          <w:b/>
          <w:i/>
          <w:color w:val="000000"/>
          <w:sz w:val="28"/>
          <w:szCs w:val="28"/>
        </w:rPr>
        <w:t xml:space="preserve">3.1.1. Nguyên tắc đảm bảo mục tiêu trong đào tạo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88" w:name="_heading=h.3mzq4wv" w:colFirst="0" w:colLast="0"/>
      <w:bookmarkEnd w:id="88"/>
      <w:r>
        <w:rPr>
          <w:rFonts w:ascii="Times New Roman" w:eastAsia="Times New Roman" w:hAnsi="Times New Roman" w:cs="Times New Roman"/>
          <w:b/>
          <w:i/>
          <w:color w:val="000000"/>
          <w:sz w:val="28"/>
          <w:szCs w:val="28"/>
        </w:rPr>
        <w:t>3.1.2. Nguyên tắc đảm bảo tính đồng bộ</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89" w:name="_heading=h.2250f4o" w:colFirst="0" w:colLast="0"/>
      <w:bookmarkEnd w:id="89"/>
      <w:r>
        <w:rPr>
          <w:rFonts w:ascii="Times New Roman" w:eastAsia="Times New Roman" w:hAnsi="Times New Roman" w:cs="Times New Roman"/>
          <w:b/>
          <w:i/>
          <w:color w:val="000000"/>
          <w:sz w:val="28"/>
          <w:szCs w:val="28"/>
        </w:rPr>
        <w:t>3.1.3. Nguyên tắc đảm bảo tính kế thừa</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0" w:name="_heading=h.haapch" w:colFirst="0" w:colLast="0"/>
      <w:bookmarkEnd w:id="90"/>
      <w:r>
        <w:rPr>
          <w:rFonts w:ascii="Times New Roman" w:eastAsia="Times New Roman" w:hAnsi="Times New Roman" w:cs="Times New Roman"/>
          <w:b/>
          <w:i/>
          <w:color w:val="000000"/>
          <w:sz w:val="28"/>
          <w:szCs w:val="28"/>
        </w:rPr>
        <w:t>3.1.4. Nguyên tắc bảo đảm tính hệ thống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1" w:name="_heading=h.319y80a" w:colFirst="0" w:colLast="0"/>
      <w:bookmarkEnd w:id="91"/>
      <w:r>
        <w:rPr>
          <w:rFonts w:ascii="Times New Roman" w:eastAsia="Times New Roman" w:hAnsi="Times New Roman" w:cs="Times New Roman"/>
          <w:b/>
          <w:i/>
          <w:color w:val="000000"/>
          <w:sz w:val="28"/>
          <w:szCs w:val="28"/>
        </w:rPr>
        <w:t xml:space="preserve">3.1.5. Nguyên tắc đảm bảo tính khả thi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92" w:name="_heading=h.1gf8i83" w:colFirst="0" w:colLast="0"/>
      <w:bookmarkEnd w:id="92"/>
      <w:r>
        <w:rPr>
          <w:rFonts w:ascii="Times New Roman" w:eastAsia="Times New Roman" w:hAnsi="Times New Roman" w:cs="Times New Roman"/>
          <w:b/>
          <w:color w:val="000000"/>
          <w:sz w:val="28"/>
          <w:szCs w:val="28"/>
        </w:rPr>
        <w:t>3.2. Các biện pháp quản lý đào tạo GVMN theo tiếp cận năng lực ở các trường Cao đẳng Sư phạm khu vực đồng bằng sông Hồng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3" w:name="_heading=h.40ew0vw" w:colFirst="0" w:colLast="0"/>
      <w:bookmarkEnd w:id="93"/>
      <w:r>
        <w:rPr>
          <w:rFonts w:ascii="Times New Roman" w:eastAsia="Times New Roman" w:hAnsi="Times New Roman" w:cs="Times New Roman"/>
          <w:b/>
          <w:i/>
          <w:color w:val="000000"/>
          <w:sz w:val="28"/>
          <w:szCs w:val="28"/>
        </w:rPr>
        <w:t>3.2.1. Nhóm biện pháp quản lý các yếu tố đầu vào đào tạo theo tiếp cận năng lực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4" w:name="_heading=h.2fk6b3p" w:colFirst="0" w:colLast="0"/>
      <w:bookmarkEnd w:id="94"/>
      <w:r>
        <w:rPr>
          <w:rFonts w:ascii="Times New Roman" w:eastAsia="Times New Roman" w:hAnsi="Times New Roman" w:cs="Times New Roman"/>
          <w:b/>
          <w:i/>
          <w:color w:val="000000"/>
          <w:sz w:val="28"/>
          <w:szCs w:val="28"/>
        </w:rPr>
        <w:t>Biện pháp 1. Tổ chức các hoạt động tuyên truyền, hướng nghiệp trong tuyển sinh đào tạo GVMN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3.2.1.1. Mục đích của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Nhằm tăng cường việc tuyên truyền, hướng nghiệp và tuyển sinh đào tạo GVMN theo tiếp cận năng lực, bảo đảm hoạt động quản lý tuyên truyền, tư vấn hướng nghiệp, tạo nguồn và tuyển sinh đào tạo GVMN được triển khai đồng bộ, có kế hoạch tổng thể của cả năm, kế hoạch chi tiết ứng với từng giai đoạn, từng đối tượng..., có cách thức tổ chức phù hợp và hiệu quả trong công tác tuyển sinh.</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3.2.1.2. Nội dung và cách thức thực hiện</w:t>
      </w: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Nội dung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trường CĐSP thực hiện chính sách tuyển sinh phù hợp, xây dựng đề án tuyển sinh riêng, quản lý quá trình tuyên truyền, tư vấn tuyển sinh, hướng nghiệp cho các đối tượng đáp ứng yêu cầu đào tạo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bước thực hiện: Lập kế hoạch - Triển khai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3.2.1.3. Điều kiện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Để người học có sự lựa chọn đúng đắn với kiến thức, sở trường, cần cung cấp các thông tin rõ ràng về các lựa chọn, tuyển sinh, nhập học, học phí, lệ phí, các cơ chế hỗ trợ học tập, các quy định về đánh giá và tổ chức khóa học, các dịch vụ hướng dẫn và phúc lợi dành cho người học, các thông tin, các thủ tục đề nghị, phản hồi, các thủ tục kỷ luật, các quy định về công nhận kết quả học tập của sinh viên ngành sư phạm GDMN.</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5" w:name="_heading=h.upglbi" w:colFirst="0" w:colLast="0"/>
      <w:bookmarkEnd w:id="95"/>
      <w:r>
        <w:rPr>
          <w:rFonts w:ascii="Times New Roman" w:eastAsia="Times New Roman" w:hAnsi="Times New Roman" w:cs="Times New Roman"/>
          <w:b/>
          <w:i/>
          <w:color w:val="000000"/>
          <w:sz w:val="28"/>
          <w:szCs w:val="28"/>
        </w:rPr>
        <w:t>Biện pháp 2. Chỉ đạo điều chỉnh, bổ sung cập nhật chương trình đào tạo GV mầm non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lastRenderedPageBreak/>
        <w:t>3.2.2.1. Mục đích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Điều chỉnh, bổ sung chương trình, nội dung đào tạo GVMN theo tiếp cận năng lực nhằm khắc phục điểm yếu và phù hợp với yêu cầu đổi mới giáo dục Việt Nam.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3.2.2.2. Nội dung và cách thức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Đổi mới, điều chỉnh chương trình, nội dung đào tạo theo tiếp cận năng lực trên cơ sở dựa vào tiếp cận chuẩn đầu ra làm chuẩn để xây dựng chương trình, nội dung đào tạo. Việc điều chỉnh chương trình, nội dung đào tạo GVMN theo tiếp cận năng lực được tiến hành theo các bước: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Bước 1: Bộ GD&amp;ĐT Ban hành khung chương trình đào tạo GVMN </w:t>
      </w:r>
    </w:p>
    <w:p w:rsidR="00D54788" w:rsidRPr="00DB4BA2"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pacing w:val="4"/>
          <w:sz w:val="28"/>
          <w:szCs w:val="28"/>
        </w:rPr>
      </w:pPr>
      <w:r w:rsidRPr="00DB4BA2">
        <w:rPr>
          <w:rFonts w:ascii="Times New Roman" w:eastAsia="Times New Roman" w:hAnsi="Times New Roman" w:cs="Times New Roman"/>
          <w:color w:val="000000"/>
          <w:spacing w:val="4"/>
          <w:sz w:val="28"/>
          <w:szCs w:val="28"/>
        </w:rPr>
        <w:t>Bước 2: các trường CĐSP cụ thể hóa và ban hành thống nhất thực hiện chương trình khung đào tạo GVMN theo tiếp cận năng lực chung trong đào tạo ở các trường CĐSP</w:t>
      </w:r>
    </w:p>
    <w:p w:rsidR="00D54788" w:rsidRDefault="004B6971">
      <w:pPr>
        <w:spacing w:after="0" w:line="240" w:lineRule="auto"/>
        <w:ind w:firstLine="567"/>
        <w:jc w:val="both"/>
        <w:rPr>
          <w:rFonts w:ascii="Times New Roman" w:eastAsia="Times New Roman" w:hAnsi="Times New Roman" w:cs="Times New Roman"/>
          <w:sz w:val="28"/>
          <w:szCs w:val="28"/>
        </w:rPr>
      </w:pPr>
      <w:bookmarkStart w:id="96" w:name="_heading=h.3ep43zb" w:colFirst="0" w:colLast="0"/>
      <w:bookmarkEnd w:id="96"/>
      <w:r>
        <w:rPr>
          <w:rFonts w:ascii="Times New Roman" w:eastAsia="Times New Roman" w:hAnsi="Times New Roman" w:cs="Times New Roman"/>
          <w:sz w:val="28"/>
          <w:szCs w:val="28"/>
        </w:rPr>
        <w:t xml:space="preserve">Bước 3: Trên cơ sở những yêu cầu xã hội đối với GVMN và những tiêu chuẩn, tiêu chí nghề nghiệp của GVMN, luận án đề xuất khung năng lực cụ thể trong đào tạo GVMN thể hiện ở bảng sau: </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97" w:name="_heading=h.1tuee74" w:colFirst="0" w:colLast="0"/>
      <w:bookmarkEnd w:id="97"/>
      <w:r>
        <w:rPr>
          <w:rFonts w:ascii="Times New Roman" w:eastAsia="Times New Roman" w:hAnsi="Times New Roman" w:cs="Times New Roman"/>
          <w:b/>
          <w:color w:val="000000"/>
          <w:sz w:val="28"/>
          <w:szCs w:val="28"/>
        </w:rPr>
        <w:t>Bảng 3.1. Khung năng lực đào tạo GVMN</w:t>
      </w:r>
    </w:p>
    <w:tbl>
      <w:tblPr>
        <w:tblStyle w:val="a5"/>
        <w:tblW w:w="106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2621"/>
        <w:gridCol w:w="6494"/>
      </w:tblGrid>
      <w:tr w:rsidR="00D54788">
        <w:trPr>
          <w:trHeight w:val="20"/>
          <w:tblHeader/>
          <w:jc w:val="center"/>
        </w:trPr>
        <w:tc>
          <w:tcPr>
            <w:tcW w:w="1526"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Tiêu chuẩn</w:t>
            </w:r>
          </w:p>
        </w:tc>
        <w:tc>
          <w:tcPr>
            <w:tcW w:w="2621" w:type="dxa"/>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Tiêu chí</w:t>
            </w:r>
          </w:p>
        </w:tc>
        <w:tc>
          <w:tcPr>
            <w:tcW w:w="6494" w:type="dxa"/>
            <w:tcBorders>
              <w:bottom w:val="single" w:sz="4" w:space="0" w:color="000000"/>
            </w:tcBorders>
            <w:vAlign w:val="center"/>
          </w:tcPr>
          <w:p w:rsidR="00D54788" w:rsidRDefault="004B6971">
            <w:pPr>
              <w:widowControl/>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Chỉ báo</w:t>
            </w:r>
          </w:p>
        </w:tc>
      </w:tr>
      <w:tr w:rsidR="00D54788">
        <w:trPr>
          <w:trHeight w:val="20"/>
          <w:jc w:val="center"/>
        </w:trPr>
        <w:tc>
          <w:tcPr>
            <w:tcW w:w="1526"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1: Năng lực thực thi đạo đức nghề nghiệp</w:t>
            </w: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 Thể hiện được tình cảm và ứng xử chuẩn mực với trẻ</w:t>
            </w:r>
          </w:p>
        </w:tc>
        <w:tc>
          <w:tcPr>
            <w:tcW w:w="6494" w:type="dxa"/>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Thế hiện được tình cảm, tình yêu thương với tất cả các trẻ ở mọi lúc mọi nơi;</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Luôn trung thực, thẳng thắn, nói nhẹ nhàng và ứng xử thân thiện với trẻ trong các hoạt động khác nhau (không quát mắng, to tiếng với trẻ; không đánh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Luôn có thái độ ân cần, nhẹ nhàng và quan tâm đến tất cả các trẻ; không thiên vị hay phân biệt đối xử, kỳ thị với trẻ, hòa nhập và thân thiện với trẻ có hoàn cảnh khó khăn (trẻ khuyết tật, trẻ dân tộc thiểu số, trẻ có vấn đề về tâm lý hay khó khăn trong học tập, trẻ có hoàn cảnh gia đình éo le...);</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Luôn sẵn sàng chia sẻ, hỗ trợ và giúp đỡ tất cả trẻ em khi cần thiết trong mọi hoàn cảnh</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2: Thể hiện được quan hệ đúng mực với đồng nghiệp</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Thế hiện sự trung thực, cởi mở với đồng nghiệp trong mọi hoàn cảnh;</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tình cảm đạo đức thân thiện với đồng nghiệp;</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sự sẵn lòng chia sẻ, giúp đỡ đồng nghiệp khi cần;</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tình cảm đạo đức, thái độ yêu nghề, gắn bó với nghề;</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thái độ và hành vi đoàn kết, hợp tác với mọi người trên cơ sở đạo đức.</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3: Thể hiện được quan hệ đúng mực với cha mẹ trẻ và cộng đồng</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Tôn trọng các giá trị đạo đức, chuẩn mực đạo đức của cộng đồng/ XH;</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hành vi phù hợp đạo đức với mọi người trong cộng đồng/ XH;</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hành vi phù hợp đạo đức với gia đình của trẻ và gia đình mình;</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tình cảm đạo đức đúng mực trong quan hệ ở cộng đồng/ xã hội;</w:t>
            </w:r>
          </w:p>
        </w:tc>
      </w:tr>
      <w:tr w:rsidR="00D54788">
        <w:trPr>
          <w:trHeight w:val="20"/>
          <w:jc w:val="center"/>
        </w:trPr>
        <w:tc>
          <w:tcPr>
            <w:tcW w:w="1526"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2: Năng lực chuyên môn, nghiệp vụ</w:t>
            </w: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4: Có tri thức khoa học về GDMN</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Vận dụng được đặc điểm tâm sinh lý của trẻ mầm non trong công việc</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Vận dụng được được đặc điểm các hoạt động của trẻ mầm non trong cách thức tổ chức các hoạt động;</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được các phương pháp giáo dục trẻ mầm non;</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5: Có kỹ năng phát triển chuyên môn của bản thân</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Lập được kế hoạch phát triển chuyên môn nghiệp vụ bản thân;</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Tham gia và hoàn thành đầy đủ các khóa đào tạo, bồi dưỡng kiến thức;</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Cập nhật kiến thức chuyên môn, yêu cầu đổi mới, phương pháp, hình thức tổ chức chăm sóc - giáo dục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6: Có kĩ năng quản lý nhóm lớp</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cơ sở vật chất và thiết bị giáo dục</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 lý sổ sách của nhóm lớp theo quy định</w:t>
            </w:r>
          </w:p>
        </w:tc>
      </w:tr>
      <w:tr w:rsidR="00D54788">
        <w:trPr>
          <w:trHeight w:val="20"/>
          <w:jc w:val="center"/>
        </w:trPr>
        <w:tc>
          <w:tcPr>
            <w:tcW w:w="1526"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3: Năng lực tổ chức các hoạt động chăm sóc, giáo dục trẻ</w:t>
            </w: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7: Xây dựng được kế hoạch nuôi dưỡng, chăm sóc, giáo dục trẻ theo hướng phát triển toàn diện</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kế hoạch nuôi dưỡng, chăm sóc và giáo dục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Điều chỉnh kế hoạch phù hợp với đặc điểm của trẻ và điều kiện thực tế của nhóm/lớp</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8:</w:t>
            </w:r>
          </w:p>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Có kỹ năng nuôi dưỡng và chăm sóc sức khỏe trẻ em</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Đảm bảo chế độ sinh hoạt cho trẻ</w:t>
            </w:r>
          </w:p>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Đảm bảo chế độ dinh dưỡng , vệ sinh an toàn và phòng bệnh cho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9: Có kĩ năng giáo dục phát triển trẻ em</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được kế hoạch giáo dục trong nhóm / lớp</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Đổi mới phương pháp và hình thức giáo dục nhằm thúc đẩy sự phát triển toàn diện của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10:Có năng khiếu về nghệ thuật</w:t>
            </w:r>
          </w:p>
          <w:p w:rsidR="00D54788" w:rsidRDefault="00D54788">
            <w:pPr>
              <w:widowControl/>
              <w:spacing w:after="0"/>
              <w:jc w:val="center"/>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được khả năng tạo hình , âm nhạc trong các hoạt động chăm sóc , giáo dục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được khả năng múa đơn giản trong các hoạt động chăm sóc , giáo dục trẻ</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Thể hiện được khả năng đọc , kể trong việc cho trẻ làm quen với tác phẩm văn học</w:t>
            </w:r>
          </w:p>
        </w:tc>
      </w:tr>
      <w:tr w:rsidR="00D54788">
        <w:trPr>
          <w:trHeight w:val="20"/>
          <w:jc w:val="center"/>
        </w:trPr>
        <w:tc>
          <w:tcPr>
            <w:tcW w:w="1526" w:type="dxa"/>
            <w:vMerge w:val="restart"/>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4: Đánh giá trẻ</w:t>
            </w: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11:Có kỹ năng vận dụng các tiêu chí để đánh giá sự phát triển</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t xml:space="preserve"> của trẻ</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Sử dụng được phương pháp quan sát và đánh giá sự phát triển của trẻ</w:t>
            </w:r>
          </w:p>
        </w:tc>
      </w:tr>
      <w:tr w:rsidR="00D54788">
        <w:trPr>
          <w:trHeight w:val="20"/>
          <w:jc w:val="center"/>
        </w:trPr>
        <w:tc>
          <w:tcPr>
            <w:tcW w:w="1526" w:type="dxa"/>
            <w:vMerge/>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được dựng kế hoạch và thực hiện đánh giá trẻ theo sự chỉ đạo của CBQL</w:t>
            </w:r>
          </w:p>
        </w:tc>
      </w:tr>
      <w:tr w:rsidR="00D54788">
        <w:trPr>
          <w:trHeight w:val="20"/>
          <w:jc w:val="center"/>
        </w:trPr>
        <w:tc>
          <w:tcPr>
            <w:tcW w:w="1526" w:type="dxa"/>
            <w:vMerge/>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12: Có kỹ năng phản hồi thông tin cho cha mẹ trẻ</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Phản hồi được thông tin đánh giá trẻ cho cha mẹ trẻ</w:t>
            </w:r>
          </w:p>
        </w:tc>
      </w:tr>
      <w:tr w:rsidR="00D54788">
        <w:trPr>
          <w:trHeight w:val="20"/>
          <w:jc w:val="center"/>
        </w:trPr>
        <w:tc>
          <w:tcPr>
            <w:tcW w:w="1526" w:type="dxa"/>
            <w:vMerge/>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được kết quả đánh giá để phối hợp với cha mẹ trong chăm sóc trẻ</w:t>
            </w:r>
            <w:r>
              <w:rPr>
                <w:rFonts w:ascii="Times New Roman" w:eastAsia="Times New Roman" w:hAnsi="Times New Roman" w:cs="Times New Roman"/>
                <w:sz w:val="28"/>
                <w:szCs w:val="28"/>
              </w:rPr>
              <w:tab/>
            </w:r>
          </w:p>
        </w:tc>
      </w:tr>
      <w:tr w:rsidR="00D54788">
        <w:trPr>
          <w:trHeight w:val="20"/>
          <w:jc w:val="center"/>
        </w:trPr>
        <w:tc>
          <w:tcPr>
            <w:tcW w:w="1526"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5: Năng lực xây dựng môi trường an toàn, lành mạnh, thân thiện</w:t>
            </w:r>
          </w:p>
          <w:p w:rsidR="00D54788" w:rsidRDefault="00D54788">
            <w:pPr>
              <w:widowControl/>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13: Có kỹ năng xây dựng môi trường giáo dục an toàn, lành mạnh, thân thiện</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được các quy định về môi trường giáo dục an toàn , lành mạnh , thân thiện , không bạo lực trẻ em</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tốt nội quy , quy tắc ứng xử trong nhà trường</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14: Thực hiện các quy định về quyền dân chủ trong nhà trường</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các quy định về quyền trẻ em</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các quy định về quyền dân chủ của bản thân , đồng nghiệp , cha mẹ trẻ theo quy chế dân chủ .</w:t>
            </w:r>
          </w:p>
        </w:tc>
      </w:tr>
      <w:tr w:rsidR="00D54788">
        <w:trPr>
          <w:trHeight w:val="20"/>
          <w:jc w:val="center"/>
        </w:trPr>
        <w:tc>
          <w:tcPr>
            <w:tcW w:w="1526"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6: Năng lực phối hợp trong chăm sóc và giáo dục trẻ</w:t>
            </w: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15: Biết phối hợp với cha, mẹ hoặc người giám hộ trẻ em và cộng đồng để nâng cao chất lượng nuôi dưỡng, chăm sóc, giáo dục trẻ em</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mối quan hệ gần gũi , tôn trọng và hợp tác với cha mẹ và cộng đồng trong chăm sóc và giáo dục trẻ</w:t>
            </w:r>
          </w:p>
          <w:p w:rsidR="00D54788" w:rsidRDefault="00D54788">
            <w:pPr>
              <w:widowControl/>
              <w:spacing w:after="0"/>
              <w:jc w:val="both"/>
              <w:rPr>
                <w:rFonts w:ascii="Times New Roman" w:eastAsia="Times New Roman" w:hAnsi="Times New Roman" w:cs="Times New Roman"/>
                <w:sz w:val="28"/>
                <w:szCs w:val="28"/>
              </w:rPr>
            </w:pP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Hỗ trợ cha mẹ và cộng đồng trong chăm sóc và giáo dục trẻ về kiến thức, cách thức chăm sóc, giáo dục trẻ tại gia đình và cộng đồng.</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16: Biết phối hợp với cha, mẹ hoặc người giám hộ trẻ và cộng đồng để bảo vệ quyền trẻ em</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Tuyên truyền với cha mẹ , cộng đồng về quyền trẻ em</w:t>
            </w:r>
          </w:p>
        </w:tc>
      </w:tr>
      <w:tr w:rsidR="00D54788">
        <w:trPr>
          <w:trHeight w:val="20"/>
          <w:jc w:val="center"/>
        </w:trPr>
        <w:tc>
          <w:tcPr>
            <w:tcW w:w="1526"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chuẩn 7: Năng lực hội nhập và cạnh tranh</w:t>
            </w:r>
          </w:p>
        </w:tc>
        <w:tc>
          <w:tcPr>
            <w:tcW w:w="2621" w:type="dxa"/>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Tiêu chí 17: Sử dụng ngoại ngữ (ưu tiên tiếng Anh) hoặc tiếng dân tộc của trẻ em</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được các từ ngữ, câu đơn giản trong giao tiếp bằng một ngoại ngữ (ưu tiên tiếng anh) hoặc giao tiếp thông thường bằng tiếng dân tộc ở những vùng có trẻ người dân tộc</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restart"/>
            <w:vAlign w:val="center"/>
          </w:tcPr>
          <w:p w:rsidR="00D54788" w:rsidRDefault="004B6971">
            <w:pPr>
              <w:widowControl/>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Tiêu chí 18: Có kỹ năng ứng dụng công nghệ thông tin trong giáo dục và quản lý trẻ </w:t>
            </w: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được các phần mềm ứng dụng cơ bản trong chăm sóc, giáo dục trẻ em</w:t>
            </w:r>
          </w:p>
        </w:tc>
      </w:tr>
      <w:tr w:rsidR="00D54788">
        <w:trPr>
          <w:trHeight w:val="20"/>
          <w:jc w:val="center"/>
        </w:trPr>
        <w:tc>
          <w:tcPr>
            <w:tcW w:w="1526"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2621" w:type="dxa"/>
            <w:vMerge/>
            <w:vAlign w:val="center"/>
          </w:tcPr>
          <w:p w:rsidR="00D54788" w:rsidRDefault="00D54788">
            <w:pPr>
              <w:pBdr>
                <w:top w:val="nil"/>
                <w:left w:val="nil"/>
                <w:bottom w:val="nil"/>
                <w:right w:val="nil"/>
                <w:between w:val="nil"/>
              </w:pBdr>
              <w:spacing w:after="0"/>
              <w:rPr>
                <w:rFonts w:ascii="Times New Roman" w:eastAsia="Times New Roman" w:hAnsi="Times New Roman" w:cs="Times New Roman"/>
                <w:sz w:val="28"/>
                <w:szCs w:val="28"/>
              </w:rPr>
            </w:pPr>
          </w:p>
        </w:tc>
        <w:tc>
          <w:tcPr>
            <w:tcW w:w="6494" w:type="dxa"/>
            <w:tcBorders>
              <w:bottom w:val="single" w:sz="4" w:space="0" w:color="000000"/>
            </w:tcBorders>
          </w:tcPr>
          <w:p w:rsidR="00D54788" w:rsidRDefault="004B6971">
            <w:pPr>
              <w:widowControl/>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được các thiết bị công nghệ đơn giản phục vụ hoạt động chăm sóc, giáo dục trẻ em</w:t>
            </w:r>
          </w:p>
        </w:tc>
      </w:tr>
    </w:tbl>
    <w:p w:rsidR="00D54788" w:rsidRDefault="00D54788">
      <w:pPr>
        <w:spacing w:after="0" w:line="240" w:lineRule="auto"/>
        <w:ind w:firstLine="567"/>
        <w:jc w:val="both"/>
        <w:rPr>
          <w:rFonts w:ascii="Times New Roman" w:eastAsia="Times New Roman" w:hAnsi="Times New Roman" w:cs="Times New Roman"/>
          <w:sz w:val="4"/>
          <w:szCs w:val="4"/>
        </w:rPr>
      </w:pPr>
    </w:p>
    <w:p w:rsidR="00D54788" w:rsidRDefault="004B697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Bước 4: Xây dựng chuẩn đầu ra ngành sư phạm MN theo TCNL</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3.2.2.3. Điều kiện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Việc chỉ đạo điều chỉnh, bổ sung, xây dựng chương trình, nội dung đào tạo GVMN theo tiếp cận năng lực phải đảm bảo đồng bộ, nhất quán và liên tục. Có sự đồng thuận nhất trí cao từ lãnh đạo, quản lý các cấp ở các trường CĐSP cho đến Bộ GD&amp;ĐT.</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8" w:name="_heading=h.4du1wux" w:colFirst="0" w:colLast="0"/>
      <w:bookmarkEnd w:id="98"/>
      <w:r>
        <w:rPr>
          <w:rFonts w:ascii="Times New Roman" w:eastAsia="Times New Roman" w:hAnsi="Times New Roman" w:cs="Times New Roman"/>
          <w:b/>
          <w:i/>
          <w:color w:val="000000"/>
          <w:sz w:val="28"/>
          <w:szCs w:val="28"/>
        </w:rPr>
        <w:lastRenderedPageBreak/>
        <w:t xml:space="preserve">Biện pháp 3. Tổ chức bồi dưỡng năng lực nghề nghiệp cho đội ngũ giảng viên các trường CĐ đáp ứng yêu cầu dạy học theo tiếp cận năng lực </w:t>
      </w:r>
    </w:p>
    <w:p w:rsidR="00D54788" w:rsidRDefault="004B6971">
      <w:pPr>
        <w:spacing w:after="0" w:line="240" w:lineRule="auto"/>
        <w:ind w:firstLine="7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3.2.3.1 Mục đích biện pháp</w:t>
      </w:r>
    </w:p>
    <w:p w:rsidR="00D54788" w:rsidRDefault="004B697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Mục đích của biện pháp là nhằm tăng cường năng lực nghề nghiệp chuyên môn cho đội ngũ giảng viên ở tất cả các khâu, giai đoạn, nội dung trong quá trình đào tạo GVMN làm cho quá trình đào tạo mang tính chuyên nghiệp hơn, từ đó để triển khai tốt và có hiệu quả đào tạo GVMN trong nhà trường CĐSP</w:t>
      </w:r>
    </w:p>
    <w:p w:rsidR="00D54788" w:rsidRDefault="004B697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ab/>
        <w:t>3.2.3.2 Nội dung và cách thức thực hiện</w:t>
      </w:r>
    </w:p>
    <w:p w:rsidR="00D54788" w:rsidRDefault="004B697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nhu cầu bồi dưỡng theo hình thức tập trung đối với giảng viên trong đào tạo GVMN.</w:t>
      </w:r>
    </w:p>
    <w:p w:rsidR="00D54788" w:rsidRDefault="004B697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 đạo các phòng ban có liên quan tạo điều kiện cần thiết cho giảng viên đi học tập trung: phân công đảm nhiệm công việc thay thế, tạo điều kiện hỗ trợ về kinh phí, cơ sở vật chất, phục vụ học tập bồi dưỡng.</w:t>
      </w:r>
    </w:p>
    <w:p w:rsidR="00D54788" w:rsidRDefault="004B697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t xml:space="preserve"> </w:t>
      </w:r>
      <w:r>
        <w:rPr>
          <w:rFonts w:ascii="Times New Roman" w:eastAsia="Times New Roman" w:hAnsi="Times New Roman" w:cs="Times New Roman"/>
          <w:i/>
          <w:sz w:val="28"/>
          <w:szCs w:val="28"/>
        </w:rPr>
        <w:t>3.2.3.3. Điều kiện thực hiện</w:t>
      </w:r>
    </w:p>
    <w:p w:rsidR="00D54788" w:rsidRDefault="004B697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Cán bộ quản lý của trường CĐSP cần nhận thức được tầm quan trọng của việc nâng cao trình độ, năng lực chuyên môn, nghiệp vụ để tạo ra tính chuyên nghiệp của hoạt động nghề nghiệp và nâng cao mức độ đáp ứng với yêu cầu trong đào tạo GV mầm non của trường CĐSP.</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99" w:name="_heading=h.2szc72q" w:colFirst="0" w:colLast="0"/>
      <w:bookmarkEnd w:id="99"/>
      <w:r>
        <w:rPr>
          <w:rFonts w:ascii="Times New Roman" w:eastAsia="Times New Roman" w:hAnsi="Times New Roman" w:cs="Times New Roman"/>
          <w:b/>
          <w:i/>
          <w:color w:val="000000"/>
          <w:sz w:val="28"/>
          <w:szCs w:val="28"/>
        </w:rPr>
        <w:t>Biện pháp 4. Chỉ đạo đầu tư cơ sở vật chất và các điều kiện đảm bảo đào tạo GV mầm non theo tiếp cận năng lực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t>3.2.4.1. Mục đích của biện pháp</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Nhằm tăng cường và khắc phục điểm yếu trong đầu tư mua sắm, sử dụng và bảo quản cơ sở vật chất phục vụ đào tạo GVMN ở các trường CĐSP. Quản lý các điều kiện bảo đảm chất lượng, bảo đảm các trang thiết bị dạy học theo hướng đầy đủ và hiện đại để tạo nên sự đồng bộ, sự phù hợp với tổng thể, đáp ứng yêu cầu đào tạo GVMN theo TCNL. </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3.2.4.2. Nội dung và cách thức thực hiện</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cơ sở đào tạo cần sử dụng có hiệu quả nguồn kinh phí trên cấp; đồng thời cần tích cực, chủ động khai thác, huy động các nguồn lực khác để đầu tư mua sắm các trang thiết bị; quan tâm cải tạo, nâng cấp hệ thống giảng đường, phòng học chuyên dùng… đáp ứng yêu cầu dạy và học theo TCNL. Bộ Giáo dục và Đào tạo phối hợp với các bộ, ngành liên quan thực hiện tốt các chế độ đãi ngộ đối với đối tượng đào tạo GVMN để động viên sinh viên phấn đấu học tập, rèn luyện.</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3.2.4.3. Điều kiện thực hiện</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Lãnh đạo trường CĐSP có nhận thức rõ về tầm quan trọng của CSVC và các điều kiện khác phục vụ cho nâng cao chất lượng đào tạo GVMN theo tiếp cận </w:t>
      </w:r>
      <w:r>
        <w:rPr>
          <w:rFonts w:ascii="Times New Roman" w:eastAsia="Times New Roman" w:hAnsi="Times New Roman" w:cs="Times New Roman"/>
          <w:sz w:val="28"/>
          <w:szCs w:val="28"/>
        </w:rPr>
        <w:t>năng</w:t>
      </w:r>
      <w:r>
        <w:rPr>
          <w:rFonts w:ascii="Times New Roman" w:eastAsia="Times New Roman" w:hAnsi="Times New Roman" w:cs="Times New Roman"/>
          <w:color w:val="000000"/>
          <w:sz w:val="28"/>
          <w:szCs w:val="28"/>
        </w:rPr>
        <w:t xml:space="preserve"> lực. Như vậy phải có kế hoạch hàng năm trong xây dựng kinh phí bổ sung, tu dưỡng và sửa sả các thiết bị và CSVC phục vụ cho </w:t>
      </w:r>
      <w:r>
        <w:rPr>
          <w:rFonts w:ascii="Times New Roman" w:eastAsia="Times New Roman" w:hAnsi="Times New Roman" w:cs="Times New Roman"/>
          <w:sz w:val="28"/>
          <w:szCs w:val="28"/>
        </w:rPr>
        <w:t>dạy</w:t>
      </w:r>
      <w:r>
        <w:rPr>
          <w:rFonts w:ascii="Times New Roman" w:eastAsia="Times New Roman" w:hAnsi="Times New Roman" w:cs="Times New Roman"/>
          <w:color w:val="000000"/>
          <w:sz w:val="28"/>
          <w:szCs w:val="28"/>
        </w:rPr>
        <w:t xml:space="preserve"> học ở các trường theo đặc thù đào tạo GVMN.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100" w:name="_heading=h.184mhaj" w:colFirst="0" w:colLast="0"/>
      <w:bookmarkEnd w:id="100"/>
      <w:r>
        <w:rPr>
          <w:rFonts w:ascii="Times New Roman" w:eastAsia="Times New Roman" w:hAnsi="Times New Roman" w:cs="Times New Roman"/>
          <w:b/>
          <w:i/>
          <w:color w:val="000000"/>
          <w:sz w:val="28"/>
          <w:szCs w:val="28"/>
        </w:rPr>
        <w:t>3.2.2. Nhóm biện pháp quản lý các yếu tố quá trình trong đào tạo GVMN theo tiếp cận năng lực</w:t>
      </w:r>
    </w:p>
    <w:p w:rsidR="00D54788" w:rsidRPr="00DB4BA2" w:rsidRDefault="004B6971">
      <w:pPr>
        <w:pBdr>
          <w:top w:val="nil"/>
          <w:left w:val="nil"/>
          <w:bottom w:val="nil"/>
          <w:right w:val="nil"/>
          <w:between w:val="nil"/>
        </w:pBdr>
        <w:spacing w:after="0" w:line="240" w:lineRule="auto"/>
        <w:jc w:val="both"/>
        <w:rPr>
          <w:rFonts w:ascii="Times" w:eastAsia="Times" w:hAnsi="Times" w:cs="Times"/>
          <w:b/>
          <w:i/>
          <w:color w:val="000000"/>
          <w:spacing w:val="4"/>
          <w:sz w:val="28"/>
          <w:szCs w:val="28"/>
        </w:rPr>
      </w:pPr>
      <w:bookmarkStart w:id="101" w:name="_heading=h.3s49zyc" w:colFirst="0" w:colLast="0"/>
      <w:bookmarkEnd w:id="101"/>
      <w:r w:rsidRPr="00DB4BA2">
        <w:rPr>
          <w:rFonts w:ascii="Times" w:eastAsia="Times" w:hAnsi="Times" w:cs="Times"/>
          <w:b/>
          <w:i/>
          <w:color w:val="000000"/>
          <w:spacing w:val="4"/>
          <w:sz w:val="28"/>
          <w:szCs w:val="28"/>
        </w:rPr>
        <w:t>Biện pháp 5. Chỉ đạo đổi mới hình thức, phương pháp dạy học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3.2.5.1. Mục đích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Đây là biện pháp giữ vị trí, vai trò quan trọng, trực tiếp chỉ đạo các chủ thể QLĐT GVMN ở các trường cao đẳng nhất là đội ngũ giảng viên, sinh viên tích cực thay đổi về tư duy, cách nhìn nhận trong dạy học hiện nay.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3.2.5.2. Nội dung và cách thức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Cần quán triệt sâu sắc và nắm chắc các quan điểm trong đổi mới phương pháp dạy và học mà Nghị quyết TW khóa XII đã xác định. Trên cơ sở đó, cần phổ biến và thống nhất nhận thức đến mọi cán bộ, giảng viên trong nhà trường, nhất là đội ngũ GV trực tiếp tham gia đào tạo GVMN để cho tất cả mọi người đều có nhận thức đúng đắn ý nghĩa và sự cần thiết phải chủ động, tích cực đổi mới hình thức tổ chức, phương pháp đào tạo theo hướng hình thành và phát triển năng lực của GVMN cho sinh viên. Từ đó, giúp sinh viên luôn phát huy tính tích cực, chủ động trong giảng dạy, học tập, rèn luyện biết khắc phục mọi khó khăn để không ngừng nâng cao chất lượng dạy học.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3.2.5.4. Điều kiện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cơ sở đào tạo phải xây dựng và ban hành được cơ chế quản lý phù hợp trong đổi mới, sử dụng các hình thức tổ chức, phương pháp đào tạo theo TCNL.</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cơ sở đào tạo phải đáp ứng đầy đủ các điều kiện về cơ sở vật chất, phương tiện kỹ thuật dạy học theo TCNL, đảm bảo hỗ trợ có hiệu quả cho GVMN khi sử dụng hình thức tổ chức, phương pháp đào tạo theo TCNL.</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102" w:name="_heading=h.279ka65" w:colFirst="0" w:colLast="0"/>
      <w:bookmarkEnd w:id="102"/>
      <w:r>
        <w:rPr>
          <w:rFonts w:ascii="Times New Roman" w:eastAsia="Times New Roman" w:hAnsi="Times New Roman" w:cs="Times New Roman"/>
          <w:b/>
          <w:i/>
          <w:color w:val="000000"/>
          <w:sz w:val="28"/>
          <w:szCs w:val="28"/>
        </w:rPr>
        <w:t>Biện pháp 6. Chỉ đạo đổi mới hoạt động kiểm tra, đánh giá kết quả học tập của SV theo tiếp cận năng lực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t>3.2.6.1. Mục đích của biện pháp</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Thực hiện biện pháp này nhằm đổi mới hình thức và phương pháp kiểm tra, đánh giá kết quả học tập của SV trong đào tạo GVMN đảm bảo tính công bằng và phản ánh khách quan kết quả đào tạo GVMN của nhà trường trên cơ sở đó làm căn cứ để điều chỉnh và đổi mới các khâu của quá trình đào tạo để nâng cao chất lượng đào </w:t>
      </w:r>
      <w:r>
        <w:rPr>
          <w:rFonts w:ascii="Times New Roman" w:eastAsia="Times New Roman" w:hAnsi="Times New Roman" w:cs="Times New Roman"/>
          <w:sz w:val="28"/>
          <w:szCs w:val="28"/>
        </w:rPr>
        <w:t>tạo</w:t>
      </w:r>
      <w:r>
        <w:rPr>
          <w:rFonts w:ascii="Times New Roman" w:eastAsia="Times New Roman" w:hAnsi="Times New Roman" w:cs="Times New Roman"/>
          <w:color w:val="000000"/>
          <w:sz w:val="28"/>
          <w:szCs w:val="28"/>
        </w:rPr>
        <w:t xml:space="preserve"> GVMN của nhà trường. </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3.2.6.2. Nội dung và cách thức thực hiện</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Xây dựng một quy trình thống nhất theo các bước và cụ thể làm công cụ phục vụ hoạt động quản lý kiểm tra, đánh giá kết quả đào tạo GVMN theo TCNL. Đánh giá kết quả đầu ra (GV GDMN) phải thực hiện toàn diện, trên vị trí việc làm cụ thể, có nghĩa không chỉ theo cách đánh giá riêng rẽ hai phần lý thuyết và thực hành MN như hiện nay hoặc tổ chức thi tốt nghiệp theo từng đầu môn thi, mà phải trên cơ sở đánh giá sử dụng năng lực tổng hợp của người </w:t>
      </w:r>
      <w:r>
        <w:rPr>
          <w:rFonts w:ascii="Times New Roman" w:eastAsia="Times New Roman" w:hAnsi="Times New Roman" w:cs="Times New Roman"/>
          <w:sz w:val="28"/>
          <w:szCs w:val="28"/>
        </w:rPr>
        <w:t>GVMN</w:t>
      </w:r>
      <w:r>
        <w:rPr>
          <w:rFonts w:ascii="Times New Roman" w:eastAsia="Times New Roman" w:hAnsi="Times New Roman" w:cs="Times New Roman"/>
          <w:color w:val="000000"/>
          <w:sz w:val="28"/>
          <w:szCs w:val="28"/>
        </w:rPr>
        <w:t xml:space="preserve"> trong thực hiện nhiệm vụ.</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3.2.6.3. Điều kiện thực hiện</w:t>
      </w:r>
    </w:p>
    <w:p w:rsidR="00D54788" w:rsidRDefault="004B6971">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Xây dựng </w:t>
      </w:r>
      <w:r>
        <w:rPr>
          <w:rFonts w:ascii="Times New Roman" w:eastAsia="Times New Roman" w:hAnsi="Times New Roman" w:cs="Times New Roman"/>
          <w:sz w:val="28"/>
          <w:szCs w:val="28"/>
        </w:rPr>
        <w:t>quy</w:t>
      </w:r>
      <w:r>
        <w:rPr>
          <w:rFonts w:ascii="Times New Roman" w:eastAsia="Times New Roman" w:hAnsi="Times New Roman" w:cs="Times New Roman"/>
          <w:color w:val="000000"/>
          <w:sz w:val="28"/>
          <w:szCs w:val="28"/>
        </w:rPr>
        <w:t xml:space="preserve"> trình quản lý công tác kiểm tra đánh giá trong đào tạo GV MN theo tiếp cận năng lực xuyên suốt khóa học. Ban hành kế hoạch và cơ chế kiểm tra, giám sát, đánh giá việc thực hiện các biện pháp phù hợp với điều kiện hiện có để làm căn cứ điều chỉnh kịp thời trong quá trình quản lý.</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103" w:name="_heading=h.meukdy" w:colFirst="0" w:colLast="0"/>
      <w:bookmarkEnd w:id="103"/>
      <w:r>
        <w:rPr>
          <w:rFonts w:ascii="Times New Roman" w:eastAsia="Times New Roman" w:hAnsi="Times New Roman" w:cs="Times New Roman"/>
          <w:b/>
          <w:i/>
          <w:color w:val="000000"/>
          <w:sz w:val="28"/>
          <w:szCs w:val="28"/>
        </w:rPr>
        <w:t>Biện pháp 7. Tổ chức xây dựng hệ thống trường thực hành, thực tập trong đào tạo GV mầm non đáp ứng chương trình đào tạo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3.2.7.1. Mục đích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Trong đào tạo GVMN thì thực hành các </w:t>
      </w:r>
      <w:r>
        <w:rPr>
          <w:rFonts w:ascii="Times New Roman" w:eastAsia="Times New Roman" w:hAnsi="Times New Roman" w:cs="Times New Roman"/>
          <w:sz w:val="28"/>
          <w:szCs w:val="28"/>
        </w:rPr>
        <w:t>kỹ</w:t>
      </w:r>
      <w:r>
        <w:rPr>
          <w:rFonts w:ascii="Times New Roman" w:eastAsia="Times New Roman" w:hAnsi="Times New Roman" w:cs="Times New Roman"/>
          <w:color w:val="000000"/>
          <w:sz w:val="28"/>
          <w:szCs w:val="28"/>
        </w:rPr>
        <w:t xml:space="preserve"> năng NVSP có vị trí hết sức quan trọng trong việc dạy nghề cho sinh viên sư phạm. Hệ thống các trường thực hành phải được đầu tư xây dựng đáp ứng với yêu cầu đào tạo.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lastRenderedPageBreak/>
        <w:t xml:space="preserve">3.2.7.2. Nội dung và cách thức thực hiện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Nội dung: Lựa chọn địa điểm và lập kế hoạch xây dựng hệ thống các trường mầm non thực hành trên địa bàn làm các điểm thực hành, thực tập cho sinh viên ngành giáo dục mầm non trong quá trình đào tạo tại trường cao đẳng.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Cách thực hiện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Chỉ đạo xây dựng kế hoạch xây dựng hệ thống các trường thực hành thực tập trong đào tạo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Tổ chức các hội thảo khoa học có sự tham gia của mạng lưới các trường thực hành thực tập.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Tham gia bồi dưỡng, tập huấn chuyên môn nghiệp vụ cho đội ngũ GVMN ở các trường thực hành, thực tập; xây dựng đội ngũ GV nòng cốt ở các trường trong các hoạt động giáo dục.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3.2.7.3. Điều kiện thực hiện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Tăng cường quan tâm, chỉ đạo đối với sự phối hợp, cộng đồng trách nhiệm giữa trường đào tạo và trường thực hành thực tập.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Ban hành cơ chế phối hợp giữa trường đào tạo và trường mầm non trong hoạt động thực hành thực tập, có cơ chế chính sách cho CBQL và GV hướng dẫn hoạt động thực hành thực tập, huy động các trường mầm non có đủ điều kiện tham gia rèn nghề cho sinh viên.</w:t>
      </w:r>
    </w:p>
    <w:p w:rsidR="00D54788" w:rsidRPr="00DB4BA2" w:rsidRDefault="004B6971">
      <w:pPr>
        <w:pBdr>
          <w:top w:val="nil"/>
          <w:left w:val="nil"/>
          <w:bottom w:val="nil"/>
          <w:right w:val="nil"/>
          <w:between w:val="nil"/>
        </w:pBdr>
        <w:spacing w:after="0" w:line="240" w:lineRule="auto"/>
        <w:jc w:val="both"/>
        <w:rPr>
          <w:rFonts w:ascii="Times" w:eastAsia="Times" w:hAnsi="Times" w:cs="Times"/>
          <w:b/>
          <w:i/>
          <w:color w:val="000000"/>
          <w:spacing w:val="4"/>
          <w:sz w:val="28"/>
          <w:szCs w:val="28"/>
        </w:rPr>
      </w:pPr>
      <w:bookmarkStart w:id="104" w:name="_heading=h.36ei31r" w:colFirst="0" w:colLast="0"/>
      <w:bookmarkEnd w:id="104"/>
      <w:r w:rsidRPr="00DB4BA2">
        <w:rPr>
          <w:rFonts w:ascii="Times" w:eastAsia="Times" w:hAnsi="Times" w:cs="Times"/>
          <w:b/>
          <w:i/>
          <w:color w:val="000000"/>
          <w:spacing w:val="4"/>
          <w:sz w:val="28"/>
          <w:szCs w:val="28"/>
        </w:rPr>
        <w:t>3.2.3. Nhóm biện pháp quản lý các yếu tố đầu ra trong đào tạo theo tiếp cận năng lực</w:t>
      </w:r>
    </w:p>
    <w:p w:rsidR="00D54788" w:rsidRPr="00DB4BA2" w:rsidRDefault="004B6971">
      <w:pPr>
        <w:pBdr>
          <w:top w:val="nil"/>
          <w:left w:val="nil"/>
          <w:bottom w:val="nil"/>
          <w:right w:val="nil"/>
          <w:between w:val="nil"/>
        </w:pBdr>
        <w:spacing w:after="0" w:line="240" w:lineRule="auto"/>
        <w:jc w:val="both"/>
        <w:rPr>
          <w:rFonts w:ascii="Times" w:eastAsia="Times" w:hAnsi="Times" w:cs="Times"/>
          <w:b/>
          <w:i/>
          <w:color w:val="000000"/>
          <w:spacing w:val="-4"/>
          <w:sz w:val="28"/>
          <w:szCs w:val="28"/>
        </w:rPr>
      </w:pPr>
      <w:bookmarkStart w:id="105" w:name="_heading=h.1ljsd9k" w:colFirst="0" w:colLast="0"/>
      <w:bookmarkEnd w:id="105"/>
      <w:r w:rsidRPr="00DB4BA2">
        <w:rPr>
          <w:rFonts w:ascii="Times" w:eastAsia="Times" w:hAnsi="Times" w:cs="Times"/>
          <w:b/>
          <w:i/>
          <w:color w:val="000000"/>
          <w:spacing w:val="-4"/>
          <w:sz w:val="28"/>
          <w:szCs w:val="28"/>
        </w:rPr>
        <w:t>Biện pháp 8. Xây dựng hệ thống thông tin quản lý sinh viên mầm non sau tốt nghiệp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3.2.8.1. Mục đích của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Thực hiện biện pháp này nhằm thống nhất cách thức quản lý sinh viên sau khi tốt nghiệp ra trường để có những thông tin phản hồi so sánh với kết quả đầu ra ; đồng thời có ý kiến phản hồi từ </w:t>
      </w:r>
      <w:r>
        <w:rPr>
          <w:rFonts w:ascii="Times New Roman" w:eastAsia="Times New Roman" w:hAnsi="Times New Roman" w:cs="Times New Roman"/>
          <w:sz w:val="28"/>
          <w:szCs w:val="28"/>
        </w:rPr>
        <w:t>đơn</w:t>
      </w:r>
      <w:r>
        <w:rPr>
          <w:rFonts w:ascii="Times New Roman" w:eastAsia="Times New Roman" w:hAnsi="Times New Roman" w:cs="Times New Roman"/>
          <w:color w:val="000000"/>
          <w:sz w:val="28"/>
          <w:szCs w:val="28"/>
        </w:rPr>
        <w:t xml:space="preserve"> vị sử dụng sinh viên sau TN thêm căn cứ để bổ sung, điều chỉnh chương trình trong đào tạo GV MN ở các trường CĐSP một cách hiệu quả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3.2.8.2. Nội dung và cách thức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Xây dựng một quy trình thống nhất theo các bước và cụ thể làm công cụ phục vụ hoạt động quản lý sinh viên sau tốt nghiệp để kịp thời thu thập thông tin và xử lý thông tin về địa chỉ công tác; nhận xét của sinh viên về chương trình và quá trình đào tạo; thu nhận góp ý theo hướng chỉnh sửa nội dung chương trình đào tạo cho phù hợp với thực tiễn dạy mầm non ở các trường hiện nay.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3.2.8.3. Điều kiện thực hiện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Phải có phần mềm quản lý thông tin sinh viên sau tốt nghiệp, có nhân lực về công nghệ thông tin được bồi dưỡng và sử dụng được phần mềm hiệu quả trong đào tạo GVMN theo tiếp cận năng lực xuyên suốt khóa học.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Phải có cam kết của sinh viên và coi đó là một nhiệm vụ sinh viên thực hiện cung cấp thông tin cho nhà trường để có căn cứ thực tiễn thay đổi quá trình đào tạo nhằm nâng cao chất lượng đào tạo GVMN cho trường CĐSP. </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06" w:name="_heading=h.45jfvxd" w:colFirst="0" w:colLast="0"/>
      <w:bookmarkEnd w:id="106"/>
      <w:r>
        <w:rPr>
          <w:rFonts w:ascii="Times New Roman" w:eastAsia="Times New Roman" w:hAnsi="Times New Roman" w:cs="Times New Roman"/>
          <w:b/>
          <w:color w:val="000000"/>
          <w:sz w:val="28"/>
          <w:szCs w:val="28"/>
        </w:rPr>
        <w:t xml:space="preserve">3.3. Mối quan hệ giữa các biện pháp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Trong các biện pháp đã đề xuất trên, mỗi biện pháp có vị trí, vai trò tầm quan trọng nhất định và có những cách thức, nội dung, phương pháp yêu cầu riêng. Song, các biện pháp này lại là một hệ thống, có mối quan hệ gắn bó mật thiết với nhau, hỗ trợ bổ sung cho nhau, cùng hướng tới thực hiện có hiệu quả quản lý đào tạo GVMN </w:t>
      </w:r>
      <w:r>
        <w:rPr>
          <w:rFonts w:ascii="Times New Roman" w:eastAsia="Times New Roman" w:hAnsi="Times New Roman" w:cs="Times New Roman"/>
          <w:color w:val="000000"/>
          <w:sz w:val="28"/>
          <w:szCs w:val="28"/>
        </w:rPr>
        <w:lastRenderedPageBreak/>
        <w:t>theo tiếp cận năng lực, góp phần vào việc thực hiện tốt mục tiêu, yêu cầu GDMN nói chung và ngành sư phạm MN nói riêng.</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07" w:name="_heading=h.2koq656" w:colFirst="0" w:colLast="0"/>
      <w:bookmarkEnd w:id="107"/>
      <w:r>
        <w:rPr>
          <w:rFonts w:ascii="Times New Roman" w:eastAsia="Times New Roman" w:hAnsi="Times New Roman" w:cs="Times New Roman"/>
          <w:b/>
          <w:color w:val="000000"/>
          <w:sz w:val="28"/>
          <w:szCs w:val="28"/>
        </w:rPr>
        <w:t>3.4. Khảo nghiệm và thử nghiệm đánh giá tính cấp thiết và khả thi của các biện pháp đề xuất</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bookmarkStart w:id="108" w:name="_heading=h.zu0gcz" w:colFirst="0" w:colLast="0"/>
      <w:bookmarkEnd w:id="108"/>
      <w:r>
        <w:rPr>
          <w:rFonts w:ascii="Times New Roman" w:eastAsia="Times New Roman" w:hAnsi="Times New Roman" w:cs="Times New Roman"/>
          <w:b/>
          <w:i/>
          <w:color w:val="000000"/>
          <w:sz w:val="28"/>
          <w:szCs w:val="28"/>
        </w:rPr>
        <w:t>3.4.1. Khảo nghiệm tính cấp thiết và khả thi của các biện pháp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3.4.1.1. Mục đích khảo nghiệm</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3.4.1.2. Nội dung và phương pháp khảo nghiệm</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3.4.1.3. Đối tượng khảo nghiệm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3.4.1.4. Kết quả khảo nghiệm</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109" w:name="_heading=h.3jtnz0s" w:colFirst="0" w:colLast="0"/>
      <w:bookmarkEnd w:id="109"/>
      <w:r>
        <w:rPr>
          <w:rFonts w:ascii="Times New Roman" w:eastAsia="Times New Roman" w:hAnsi="Times New Roman" w:cs="Times New Roman"/>
          <w:color w:val="000000"/>
          <w:sz w:val="28"/>
          <w:szCs w:val="28"/>
        </w:rPr>
        <w:t xml:space="preserve">Kết quả khảo nghiệm bảng 3.2 cho thấy: Các biện pháp luận án đề xuất đều có tính cấp thiết mức cao từ 2,68 đến 2.83, không có ý kiến nào cho rằng biện pháp được nêu không có tính cần thiết.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Kết quả khảo nghiệm bảng 3.3 cho thấy: Các biện pháp luận văn đề xuất đều có tính khả thi mức cao từ 2,67 đến 2,82, không có ý kiến nào cho rằng biện pháp được nêu không có tính khả thi. </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Bảng 3.4. Tổng hợp khảo nghiệm tương quan về tính cấp thiết</w:t>
      </w:r>
      <w:r>
        <w:rPr>
          <w:rFonts w:ascii="Times New Roman" w:eastAsia="Times New Roman" w:hAnsi="Times New Roman" w:cs="Times New Roman"/>
          <w:b/>
          <w:color w:val="000000"/>
          <w:sz w:val="28"/>
          <w:szCs w:val="28"/>
        </w:rPr>
        <w:br/>
        <w:t>và tính khả thi của các biện pháp</w:t>
      </w:r>
    </w:p>
    <w:tbl>
      <w:tblPr>
        <w:tblStyle w:val="a6"/>
        <w:tblW w:w="9958" w:type="dxa"/>
        <w:jc w:val="center"/>
        <w:tblLayout w:type="fixed"/>
        <w:tblLook w:val="0000" w:firstRow="0" w:lastRow="0" w:firstColumn="0" w:lastColumn="0" w:noHBand="0" w:noVBand="0"/>
      </w:tblPr>
      <w:tblGrid>
        <w:gridCol w:w="566"/>
        <w:gridCol w:w="5215"/>
        <w:gridCol w:w="698"/>
        <w:gridCol w:w="623"/>
        <w:gridCol w:w="667"/>
        <w:gridCol w:w="505"/>
        <w:gridCol w:w="1137"/>
        <w:gridCol w:w="540"/>
        <w:gridCol w:w="7"/>
      </w:tblGrid>
      <w:tr w:rsidR="00D54788">
        <w:trPr>
          <w:trHeight w:val="20"/>
          <w:jc w:val="center"/>
        </w:trPr>
        <w:tc>
          <w:tcPr>
            <w:tcW w:w="566" w:type="dxa"/>
            <w:vMerge w:val="restart"/>
            <w:tcBorders>
              <w:top w:val="single" w:sz="4" w:space="0" w:color="000000"/>
              <w:lef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5215" w:type="dxa"/>
            <w:vMerge w:val="restart"/>
            <w:tcBorders>
              <w:top w:val="single" w:sz="4" w:space="0" w:color="000000"/>
              <w:lef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biện pháp</w:t>
            </w:r>
          </w:p>
        </w:tc>
        <w:tc>
          <w:tcPr>
            <w:tcW w:w="1321" w:type="dxa"/>
            <w:gridSpan w:val="2"/>
            <w:tcBorders>
              <w:top w:val="single" w:sz="4" w:space="0" w:color="000000"/>
              <w:lef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Tính</w:t>
            </w:r>
          </w:p>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cần thiết</w:t>
            </w:r>
          </w:p>
        </w:tc>
        <w:tc>
          <w:tcPr>
            <w:tcW w:w="1172" w:type="dxa"/>
            <w:gridSpan w:val="2"/>
            <w:tcBorders>
              <w:top w:val="single" w:sz="4" w:space="0" w:color="000000"/>
              <w:lef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Tính</w:t>
            </w:r>
          </w:p>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khả thi</w:t>
            </w:r>
          </w:p>
        </w:tc>
        <w:tc>
          <w:tcPr>
            <w:tcW w:w="1684" w:type="dxa"/>
            <w:gridSpan w:val="3"/>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Hiệu số</w:t>
            </w:r>
          </w:p>
        </w:tc>
      </w:tr>
      <w:tr w:rsidR="00D54788">
        <w:trPr>
          <w:gridAfter w:val="1"/>
          <w:wAfter w:w="7" w:type="dxa"/>
          <w:trHeight w:val="20"/>
          <w:jc w:val="center"/>
        </w:trPr>
        <w:tc>
          <w:tcPr>
            <w:tcW w:w="566" w:type="dxa"/>
            <w:vMerge/>
            <w:tcBorders>
              <w:top w:val="single" w:sz="4" w:space="0" w:color="000000"/>
              <w:lef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5215" w:type="dxa"/>
            <w:vMerge/>
            <w:tcBorders>
              <w:top w:val="single" w:sz="4" w:space="0" w:color="000000"/>
              <w:lef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698" w:type="dxa"/>
            <w:tcBorders>
              <w:top w:val="single" w:sz="4" w:space="0" w:color="000000"/>
              <w:left w:val="single" w:sz="4" w:space="0" w:color="000000"/>
              <w:bottom w:val="single" w:sz="4" w:space="0" w:color="000000"/>
            </w:tcBorders>
            <w:shd w:val="clear" w:color="auto" w:fill="FFFFFF"/>
            <w:vAlign w:val="center"/>
          </w:tcPr>
          <w:p w:rsidR="00D54788" w:rsidRDefault="00D54788">
            <w:pPr>
              <w:spacing w:after="0" w:line="230" w:lineRule="auto"/>
              <w:jc w:val="center"/>
              <w:rPr>
                <w:rFonts w:ascii="Times New Roman" w:eastAsia="Times New Roman" w:hAnsi="Times New Roman" w:cs="Times New Roman"/>
                <w:sz w:val="28"/>
                <w:szCs w:val="28"/>
              </w:rPr>
            </w:pPr>
            <w:r w:rsidRPr="00D54788">
              <w:rPr>
                <w:rFonts w:ascii="Times New Roman" w:eastAsia="Times New Roman" w:hAnsi="Times New Roman" w:cs="Times New Roman"/>
                <w:sz w:val="28"/>
                <w:szCs w:val="28"/>
              </w:rPr>
              <w:object w:dxaOrig="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6.5pt" o:ole="">
                  <v:imagedata r:id="rId9" o:title=""/>
                </v:shape>
                <o:OLEObject Type="Embed" ProgID="Equation.3" ShapeID="_x0000_i1025" DrawAspect="Content" ObjectID="_1727435869" r:id="rId10"/>
              </w:object>
            </w:r>
          </w:p>
        </w:tc>
        <w:tc>
          <w:tcPr>
            <w:tcW w:w="623"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Xi</w:t>
            </w:r>
          </w:p>
        </w:tc>
        <w:tc>
          <w:tcPr>
            <w:tcW w:w="667" w:type="dxa"/>
            <w:tcBorders>
              <w:top w:val="single" w:sz="4" w:space="0" w:color="000000"/>
              <w:left w:val="single" w:sz="4" w:space="0" w:color="000000"/>
              <w:bottom w:val="single" w:sz="4" w:space="0" w:color="000000"/>
            </w:tcBorders>
            <w:shd w:val="clear" w:color="auto" w:fill="FFFFFF"/>
            <w:vAlign w:val="center"/>
          </w:tcPr>
          <w:p w:rsidR="00D54788" w:rsidRDefault="00D54788">
            <w:pPr>
              <w:spacing w:after="0" w:line="230" w:lineRule="auto"/>
              <w:jc w:val="center"/>
              <w:rPr>
                <w:rFonts w:ascii="Times New Roman" w:eastAsia="Times New Roman" w:hAnsi="Times New Roman" w:cs="Times New Roman"/>
                <w:sz w:val="28"/>
                <w:szCs w:val="28"/>
              </w:rPr>
            </w:pPr>
            <w:r w:rsidRPr="00D54788">
              <w:rPr>
                <w:rFonts w:ascii="Times New Roman" w:eastAsia="Times New Roman" w:hAnsi="Times New Roman" w:cs="Times New Roman"/>
                <w:sz w:val="28"/>
                <w:szCs w:val="28"/>
              </w:rPr>
              <w:object w:dxaOrig="220" w:dyaOrig="320">
                <v:shape id="_x0000_i1026" type="#_x0000_t75" style="width:11.25pt;height:16.5pt" o:ole="">
                  <v:imagedata r:id="rId11" o:title=""/>
                </v:shape>
                <o:OLEObject Type="Embed" ProgID="Equation.3" ShapeID="_x0000_i1026" DrawAspect="Content" ObjectID="_1727435870" r:id="rId12"/>
              </w:object>
            </w:r>
          </w:p>
        </w:tc>
        <w:tc>
          <w:tcPr>
            <w:tcW w:w="505"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Yi</w:t>
            </w:r>
          </w:p>
        </w:tc>
        <w:tc>
          <w:tcPr>
            <w:tcW w:w="1137"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 =</w:t>
            </w:r>
            <w:r w:rsidR="00D54788" w:rsidRPr="00D54788">
              <w:rPr>
                <w:rFonts w:ascii="Times New Roman" w:eastAsia="Times New Roman" w:hAnsi="Times New Roman" w:cs="Times New Roman"/>
                <w:sz w:val="28"/>
                <w:szCs w:val="28"/>
              </w:rPr>
              <w:object w:dxaOrig="280" w:dyaOrig="320">
                <v:shape id="_x0000_i1027" type="#_x0000_t75" style="width:14.25pt;height:16.5pt" o:ole="">
                  <v:imagedata r:id="rId9" o:title=""/>
                </v:shape>
                <o:OLEObject Type="Embed" ProgID="Equation.3" ShapeID="_x0000_i1027" DrawAspect="Content" ObjectID="_1727435871" r:id="rId13"/>
              </w:object>
            </w:r>
            <w:r>
              <w:rPr>
                <w:rFonts w:ascii="Times New Roman" w:eastAsia="Times New Roman" w:hAnsi="Times New Roman" w:cs="Times New Roman"/>
                <w:sz w:val="28"/>
                <w:szCs w:val="28"/>
              </w:rPr>
              <w:t>-</w:t>
            </w:r>
            <w:r w:rsidR="00D54788" w:rsidRPr="00D54788">
              <w:rPr>
                <w:rFonts w:ascii="Times New Roman" w:eastAsia="Times New Roman" w:hAnsi="Times New Roman" w:cs="Times New Roman"/>
                <w:sz w:val="28"/>
                <w:szCs w:val="28"/>
              </w:rPr>
              <w:object w:dxaOrig="220" w:dyaOrig="320">
                <v:shape id="_x0000_i1028" type="#_x0000_t75" style="width:11.25pt;height:16.5pt" o:ole="">
                  <v:imagedata r:id="rId14" o:title=""/>
                </v:shape>
                <o:OLEObject Type="Embed" ProgID="Equation.3" ShapeID="_x0000_i1028" DrawAspect="Content" ObjectID="_1727435872" r:id="rId15"/>
              </w:objec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d2</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3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Biện pháp 1. Tổ chức các hoạt động tuyên truyền, hướng nghiệp trong tuyển sinh đào tạo GVMN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81</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3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Biện pháp 2. Chỉ đạo điều chỉnh, bổ sung cập nhật chương trình đào tạo GVMN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74</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73</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pBdr>
                <w:top w:val="nil"/>
                <w:left w:val="nil"/>
                <w:bottom w:val="nil"/>
                <w:right w:val="nil"/>
                <w:between w:val="nil"/>
              </w:pBdr>
              <w:spacing w:after="0" w:line="23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Biện pháp 3. Tổ chức bồi dưỡng năng lực nghề nghiệp cho đội ngũ giảng viên các trường CĐ đáp ứng yêu cầu dạy học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77</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76</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3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Biện pháp 4. Chỉ đạo đầu tư cơ sở vật chất và các điều kiện đảm bảo đào tạo GV mầm non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68</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3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Biện pháp 5. Chỉ đạo đổi mới hình thức, phương pháp dạy học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83</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82</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3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Biện pháp 6. Chỉ đạo đổi mới hoạt động kiểm tra , đánh giá kết quả học tập của SV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73</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3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Biện pháp 7. Tổ chức xây dựng hệ thống trường thực hành, thực tập trong đào tạo GVMN đáp ứng chương trình đào tạo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72</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72</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D54788">
        <w:trPr>
          <w:gridAfter w:val="1"/>
          <w:wAfter w:w="7" w:type="dxa"/>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5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pBdr>
                <w:top w:val="nil"/>
                <w:left w:val="nil"/>
                <w:bottom w:val="nil"/>
                <w:right w:val="nil"/>
                <w:between w:val="nil"/>
              </w:pBdr>
              <w:spacing w:after="0" w:line="23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Biện pháp 8. Xây dựng hệ thống thông tin quản lý sinh viên mầm non sau tốt nghiệp</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68</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B4BA2">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B6971">
              <w:rPr>
                <w:rFonts w:ascii="Times New Roman" w:eastAsia="Times New Roman" w:hAnsi="Times New Roman" w:cs="Times New Roman"/>
                <w:sz w:val="28"/>
                <w:szCs w:val="28"/>
              </w:rPr>
              <w:t>67</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D54788">
        <w:trPr>
          <w:gridAfter w:val="1"/>
          <w:wAfter w:w="7" w:type="dxa"/>
          <w:trHeight w:val="20"/>
          <w:jc w:val="center"/>
        </w:trPr>
        <w:tc>
          <w:tcPr>
            <w:tcW w:w="578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Chung</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2,75</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30" w:lineRule="auto"/>
              <w:jc w:val="center"/>
              <w:rPr>
                <w:rFonts w:ascii="Times New Roman" w:eastAsia="Times New Roman" w:hAnsi="Times New Roman" w:cs="Times New Roman"/>
                <w:b/>
                <w:sz w:val="28"/>
                <w:szCs w:val="28"/>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2,74</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30" w:lineRule="auto"/>
              <w:jc w:val="center"/>
              <w:rPr>
                <w:rFonts w:ascii="Times New Roman" w:eastAsia="Times New Roman" w:hAnsi="Times New Roman" w:cs="Times New Roman"/>
                <w:b/>
                <w:sz w:val="28"/>
                <w:szCs w:val="28"/>
              </w:rPr>
            </w:pP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D54788">
            <w:pPr>
              <w:spacing w:after="0" w:line="230" w:lineRule="auto"/>
              <w:jc w:val="center"/>
              <w:rPr>
                <w:rFonts w:ascii="Times New Roman" w:eastAsia="Times New Roman" w:hAnsi="Times New Roman" w:cs="Times New Roman"/>
                <w:b/>
                <w:sz w:val="28"/>
                <w:szCs w:val="2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3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r>
    </w:tbl>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Với kết quả tổng hợp bảng 3.4 ta có được hệ số tương quan thứ bậc Spearman giữa tính cần thiết và tính khả thi của các biện pháp. Với hệ số tương quan thứ bậc Spearman r = 0,968 chúng tôi kết luận: giữa mức độ cần thiết và mức độ khả thi các biện pháp quản lý đào tạo GVMN theo tiếp cận năng lực là tương quan thuận và tương quan chặt chẽ. Hầu hết các biện pháp được đánh giá là cần thiết ở mức độ nào thì cũng được đánh giá là khả thi ở mức độ đó và ngược lại.</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Như vậy về mặt lý thuyết cũng như thực tế đã có đủ cơ sở để thực hiện đồng bộ các biện pháp này nhằm thực hiện có hiệu quả công tác quản lý đào tạo GVMN theo tiếp cận năng lực.</w:t>
      </w:r>
    </w:p>
    <w:p w:rsidR="00D54788" w:rsidRDefault="004B6971" w:rsidP="00DB4BA2">
      <w:pPr>
        <w:pBdr>
          <w:top w:val="nil"/>
          <w:left w:val="nil"/>
          <w:bottom w:val="nil"/>
          <w:right w:val="nil"/>
          <w:between w:val="nil"/>
        </w:pBdr>
        <w:spacing w:after="0" w:line="264" w:lineRule="auto"/>
        <w:jc w:val="both"/>
        <w:rPr>
          <w:rFonts w:ascii="Times New Roman" w:eastAsia="Times New Roman" w:hAnsi="Times New Roman" w:cs="Times New Roman"/>
          <w:b/>
          <w:i/>
          <w:color w:val="000000"/>
          <w:sz w:val="28"/>
          <w:szCs w:val="28"/>
        </w:rPr>
      </w:pPr>
      <w:bookmarkStart w:id="110" w:name="_heading=h.1yyy98l" w:colFirst="0" w:colLast="0"/>
      <w:bookmarkEnd w:id="110"/>
      <w:r>
        <w:rPr>
          <w:rFonts w:ascii="Times New Roman" w:eastAsia="Times New Roman" w:hAnsi="Times New Roman" w:cs="Times New Roman"/>
          <w:b/>
          <w:i/>
          <w:color w:val="000000"/>
          <w:sz w:val="28"/>
          <w:szCs w:val="28"/>
        </w:rPr>
        <w:t>3.4.2. Thử nghiệm biện pháp đề xuất</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3.4.2.1. Mục đích thử nghiệm</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3.4.2.2. Đối tượng và địa bàn thử nghiệm</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 xml:space="preserve">Căn cứ vào thực tiễn quản lý đào tạo GVMN, khả năng thực tế của bản thân và điều kiện cho phép trong phạm vi luận án, tác giả lựa chọn thử nghiệm </w:t>
      </w:r>
      <w:r>
        <w:rPr>
          <w:rFonts w:ascii="Times New Roman" w:eastAsia="Times New Roman" w:hAnsi="Times New Roman" w:cs="Times New Roman"/>
          <w:b/>
          <w:i/>
          <w:color w:val="000000"/>
          <w:sz w:val="28"/>
          <w:szCs w:val="28"/>
        </w:rPr>
        <w:t>biện pháp 5: Chỉ đạo đổi mới hình thức, phương pháp dạy học theo tiếp cận năng lực.</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3.4.2.3. Thời gian thử nghiệm</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3.4.2.4. Nội dung thử nghiệm</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Tác giả lựa chọn thử nghiệm biện pháp 5: </w:t>
      </w:r>
      <w:r>
        <w:rPr>
          <w:rFonts w:ascii="Times New Roman" w:eastAsia="Times New Roman" w:hAnsi="Times New Roman" w:cs="Times New Roman"/>
          <w:b/>
          <w:i/>
          <w:color w:val="000000"/>
          <w:sz w:val="28"/>
          <w:szCs w:val="28"/>
        </w:rPr>
        <w:t>Chỉ đạo đổi mới hình thức, phương pháp dạy học theo tiếp cận năng lực</w:t>
      </w:r>
      <w:r>
        <w:rPr>
          <w:rFonts w:ascii="Times New Roman" w:eastAsia="Times New Roman" w:hAnsi="Times New Roman" w:cs="Times New Roman"/>
          <w:color w:val="000000"/>
          <w:sz w:val="28"/>
          <w:szCs w:val="28"/>
        </w:rPr>
        <w:t>.</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 xml:space="preserve">Bởi đây là một trong những vấn đề cốt lõi trong các nhân tố cấu thành quá trình quản lý đào tạo GVMN theo TCNL. </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Chọn nội dung thử nghiệm: Thực hành tổ chức dạy học bài: </w:t>
      </w:r>
      <w:r>
        <w:rPr>
          <w:rFonts w:ascii="Times New Roman" w:eastAsia="Times New Roman" w:hAnsi="Times New Roman" w:cs="Times New Roman"/>
          <w:b/>
          <w:i/>
          <w:color w:val="000000"/>
          <w:sz w:val="28"/>
          <w:szCs w:val="28"/>
        </w:rPr>
        <w:t>Phát triển chương trình giáo dục MN,</w:t>
      </w:r>
      <w:r>
        <w:rPr>
          <w:rFonts w:ascii="Times New Roman" w:eastAsia="Times New Roman" w:hAnsi="Times New Roman" w:cs="Times New Roman"/>
          <w:color w:val="000000"/>
          <w:sz w:val="28"/>
          <w:szCs w:val="28"/>
        </w:rPr>
        <w:t xml:space="preserve"> bao gồm hai nội dung:</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 xml:space="preserve">+ Nội dung 1: Hiệu trưởng chỉ đạo xác định các </w:t>
      </w:r>
      <w:r>
        <w:rPr>
          <w:rFonts w:ascii="Times New Roman" w:eastAsia="Times New Roman" w:hAnsi="Times New Roman" w:cs="Times New Roman"/>
          <w:b/>
          <w:i/>
          <w:sz w:val="28"/>
          <w:szCs w:val="28"/>
        </w:rPr>
        <w:t>kỹ</w:t>
      </w:r>
      <w:r>
        <w:rPr>
          <w:rFonts w:ascii="Times New Roman" w:eastAsia="Times New Roman" w:hAnsi="Times New Roman" w:cs="Times New Roman"/>
          <w:b/>
          <w:i/>
          <w:color w:val="000000"/>
          <w:sz w:val="28"/>
          <w:szCs w:val="28"/>
        </w:rPr>
        <w:t xml:space="preserve"> năng phát triển chương trình GDMN </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 Nội dung 2: Hiệu trưởng chỉ đạo thực hành các bước giảng dạy thực hành phát triển chương trình GDMN dựa trên chương trình khung</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3.4.2.5. Giả thuyết thử nghiệm </w:t>
      </w:r>
    </w:p>
    <w:p w:rsidR="00D54788" w:rsidRDefault="004B6971" w:rsidP="00DB4BA2">
      <w:pPr>
        <w:pBdr>
          <w:top w:val="nil"/>
          <w:left w:val="nil"/>
          <w:bottom w:val="nil"/>
          <w:right w:val="nil"/>
          <w:between w:val="nil"/>
        </w:pBdr>
        <w:spacing w:after="0" w:line="264"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3.4.2.6. Quy trình thử nghiệm</w:t>
      </w:r>
    </w:p>
    <w:p w:rsidR="00D54788" w:rsidRDefault="004B6971">
      <w:pPr>
        <w:keepNext/>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111" w:name="_heading=h.4iylrwe" w:colFirst="0" w:colLast="0"/>
      <w:bookmarkEnd w:id="111"/>
      <w:r>
        <w:rPr>
          <w:rFonts w:ascii="Times New Roman" w:eastAsia="Times New Roman" w:hAnsi="Times New Roman" w:cs="Times New Roman"/>
          <w:b/>
          <w:color w:val="000000"/>
          <w:sz w:val="28"/>
          <w:szCs w:val="28"/>
        </w:rPr>
        <w:t>Bảng 3.5. Điểm số của sinh viên qua kiểm tra trước khi thử nghiệm</w:t>
      </w:r>
    </w:p>
    <w:tbl>
      <w:tblPr>
        <w:tblStyle w:val="a7"/>
        <w:tblW w:w="9018" w:type="dxa"/>
        <w:jc w:val="center"/>
        <w:tblLayout w:type="fixed"/>
        <w:tblLook w:val="0000" w:firstRow="0" w:lastRow="0" w:firstColumn="0" w:lastColumn="0" w:noHBand="0" w:noVBand="0"/>
      </w:tblPr>
      <w:tblGrid>
        <w:gridCol w:w="1958"/>
        <w:gridCol w:w="708"/>
        <w:gridCol w:w="708"/>
        <w:gridCol w:w="709"/>
        <w:gridCol w:w="708"/>
        <w:gridCol w:w="709"/>
        <w:gridCol w:w="703"/>
        <w:gridCol w:w="704"/>
        <w:gridCol w:w="703"/>
        <w:gridCol w:w="704"/>
        <w:gridCol w:w="704"/>
      </w:tblGrid>
      <w:tr w:rsidR="00D54788">
        <w:trPr>
          <w:trHeight w:val="20"/>
          <w:jc w:val="center"/>
        </w:trPr>
        <w:tc>
          <w:tcPr>
            <w:tcW w:w="1958" w:type="dxa"/>
            <w:vMerge w:val="restart"/>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p>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đánh giá</w:t>
            </w:r>
          </w:p>
        </w:tc>
        <w:tc>
          <w:tcPr>
            <w:tcW w:w="3542" w:type="dxa"/>
            <w:gridSpan w:val="5"/>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thử nghiệm</w:t>
            </w:r>
          </w:p>
        </w:tc>
        <w:tc>
          <w:tcPr>
            <w:tcW w:w="3518" w:type="dxa"/>
            <w:gridSpan w:val="5"/>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đối chứng</w:t>
            </w:r>
          </w:p>
        </w:tc>
      </w:tr>
      <w:tr w:rsidR="00D54788">
        <w:trPr>
          <w:trHeight w:val="20"/>
          <w:jc w:val="center"/>
        </w:trPr>
        <w:tc>
          <w:tcPr>
            <w:tcW w:w="1958" w:type="dxa"/>
            <w:vMerge/>
            <w:tcBorders>
              <w:top w:val="single" w:sz="4" w:space="0" w:color="000000"/>
              <w:lef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3542" w:type="dxa"/>
            <w:gridSpan w:val="5"/>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số</w:t>
            </w:r>
          </w:p>
        </w:tc>
        <w:tc>
          <w:tcPr>
            <w:tcW w:w="3518" w:type="dxa"/>
            <w:gridSpan w:val="5"/>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số</w:t>
            </w:r>
          </w:p>
        </w:tc>
      </w:tr>
      <w:tr w:rsidR="00D54788">
        <w:trPr>
          <w:trHeight w:val="20"/>
          <w:jc w:val="center"/>
        </w:trPr>
        <w:tc>
          <w:tcPr>
            <w:tcW w:w="1958" w:type="dxa"/>
            <w:vMerge/>
            <w:tcBorders>
              <w:top w:val="single" w:sz="4" w:space="0" w:color="000000"/>
              <w:left w:val="single" w:sz="4" w:space="0" w:color="000000"/>
            </w:tcBorders>
            <w:shd w:val="clear" w:color="auto" w:fill="FFFFFF"/>
            <w:vAlign w:val="center"/>
          </w:tcPr>
          <w:p w:rsidR="00D54788" w:rsidRDefault="00D54788">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4" w:type="dxa"/>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D54788">
        <w:trPr>
          <w:trHeight w:val="20"/>
          <w:jc w:val="center"/>
        </w:trPr>
        <w:tc>
          <w:tcPr>
            <w:tcW w:w="195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Câu hỏi 1</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4" w:type="dxa"/>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D54788">
        <w:trPr>
          <w:trHeight w:val="20"/>
          <w:jc w:val="center"/>
        </w:trPr>
        <w:tc>
          <w:tcPr>
            <w:tcW w:w="195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Câu hỏi 2</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4" w:type="dxa"/>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D54788">
        <w:trPr>
          <w:trHeight w:val="20"/>
          <w:jc w:val="center"/>
        </w:trPr>
        <w:tc>
          <w:tcPr>
            <w:tcW w:w="195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Câu hỏi 3</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4" w:type="dxa"/>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D54788">
        <w:trPr>
          <w:trHeight w:val="20"/>
          <w:jc w:val="center"/>
        </w:trPr>
        <w:tc>
          <w:tcPr>
            <w:tcW w:w="195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Câu hỏi 4</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08"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9"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3"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04" w:type="dxa"/>
            <w:tcBorders>
              <w:top w:val="single" w:sz="4" w:space="0" w:color="000000"/>
              <w:lef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4" w:type="dxa"/>
            <w:tcBorders>
              <w:top w:val="single" w:sz="4" w:space="0" w:color="000000"/>
              <w:left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D54788">
        <w:trPr>
          <w:trHeight w:val="20"/>
          <w:jc w:val="center"/>
        </w:trPr>
        <w:tc>
          <w:tcPr>
            <w:tcW w:w="1958"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Câu hỏi 5</w:t>
            </w:r>
          </w:p>
        </w:tc>
        <w:tc>
          <w:tcPr>
            <w:tcW w:w="708"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8"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09"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08"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9"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3"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4"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703"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704" w:type="dxa"/>
            <w:tcBorders>
              <w:top w:val="single" w:sz="4" w:space="0" w:color="000000"/>
              <w:left w:val="single" w:sz="4" w:space="0" w:color="000000"/>
              <w:bottom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bl>
    <w:p w:rsidR="00D54788" w:rsidRDefault="00D54788">
      <w:pPr>
        <w:spacing w:after="0" w:line="240" w:lineRule="auto"/>
        <w:ind w:firstLine="567"/>
        <w:jc w:val="both"/>
        <w:rPr>
          <w:rFonts w:ascii="Times New Roman" w:eastAsia="Times New Roman" w:hAnsi="Times New Roman" w:cs="Times New Roman"/>
          <w:sz w:val="28"/>
          <w:szCs w:val="28"/>
        </w:rPr>
      </w:pPr>
    </w:p>
    <w:p w:rsidR="00D54788" w:rsidRDefault="004B6971">
      <w:pPr>
        <w:spacing w:after="0" w:line="312" w:lineRule="auto"/>
        <w:jc w:val="both"/>
        <w:rPr>
          <w:rFonts w:ascii="Times New Roman" w:eastAsia="Times New Roman" w:hAnsi="Times New Roman" w:cs="Times New Roman"/>
          <w:b/>
          <w:sz w:val="28"/>
          <w:szCs w:val="28"/>
        </w:rPr>
      </w:pPr>
      <w:bookmarkStart w:id="112" w:name="_heading=h.2y3w247" w:colFirst="0" w:colLast="0"/>
      <w:bookmarkEnd w:id="112"/>
      <w:r>
        <w:br w:type="page"/>
      </w:r>
    </w:p>
    <w:p w:rsidR="00D54788" w:rsidRDefault="004B6971" w:rsidP="001E30B8">
      <w:pPr>
        <w:keepNext/>
        <w:pBdr>
          <w:top w:val="nil"/>
          <w:left w:val="nil"/>
          <w:bottom w:val="nil"/>
          <w:right w:val="nil"/>
          <w:between w:val="nil"/>
        </w:pBdr>
        <w:spacing w:after="0" w:line="252"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Bảng 3.6. Điểm trung bình chung đánh giá của sinh viên</w:t>
      </w:r>
      <w:r>
        <w:rPr>
          <w:rFonts w:ascii="Times New Roman" w:eastAsia="Times New Roman" w:hAnsi="Times New Roman" w:cs="Times New Roman"/>
          <w:b/>
          <w:color w:val="000000"/>
          <w:sz w:val="28"/>
          <w:szCs w:val="28"/>
        </w:rPr>
        <w:br/>
        <w:t>nhóm thử nghiệm và nhóm đối chứng trước khi thực nghiệm</w:t>
      </w:r>
    </w:p>
    <w:tbl>
      <w:tblPr>
        <w:tblStyle w:val="a8"/>
        <w:tblW w:w="9488" w:type="dxa"/>
        <w:jc w:val="center"/>
        <w:tblLayout w:type="fixed"/>
        <w:tblLook w:val="0000" w:firstRow="0" w:lastRow="0" w:firstColumn="0" w:lastColumn="0" w:noHBand="0" w:noVBand="0"/>
      </w:tblPr>
      <w:tblGrid>
        <w:gridCol w:w="686"/>
        <w:gridCol w:w="2676"/>
        <w:gridCol w:w="1326"/>
        <w:gridCol w:w="1604"/>
        <w:gridCol w:w="1397"/>
        <w:gridCol w:w="1799"/>
      </w:tblGrid>
      <w:tr w:rsidR="00D54788" w:rsidTr="00DB4BA2">
        <w:trPr>
          <w:trHeight w:val="20"/>
          <w:jc w:val="center"/>
        </w:trPr>
        <w:tc>
          <w:tcPr>
            <w:tcW w:w="686" w:type="dxa"/>
            <w:vMerge w:val="restart"/>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2676" w:type="dxa"/>
            <w:vMerge w:val="restart"/>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đánh giá</w:t>
            </w:r>
          </w:p>
        </w:tc>
        <w:tc>
          <w:tcPr>
            <w:tcW w:w="2930" w:type="dxa"/>
            <w:gridSpan w:val="2"/>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thử nghiệm</w:t>
            </w:r>
          </w:p>
        </w:tc>
        <w:tc>
          <w:tcPr>
            <w:tcW w:w="3196" w:type="dxa"/>
            <w:gridSpan w:val="2"/>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đối chứng</w:t>
            </w:r>
          </w:p>
        </w:tc>
      </w:tr>
      <w:tr w:rsidR="00D54788" w:rsidTr="00DB4BA2">
        <w:trPr>
          <w:trHeight w:val="20"/>
          <w:jc w:val="center"/>
        </w:trPr>
        <w:tc>
          <w:tcPr>
            <w:tcW w:w="686" w:type="dxa"/>
            <w:vMerge/>
            <w:tcBorders>
              <w:top w:val="single" w:sz="4" w:space="0" w:color="000000"/>
              <w:left w:val="single" w:sz="4" w:space="0" w:color="000000"/>
            </w:tcBorders>
            <w:shd w:val="clear" w:color="auto" w:fill="FFFFFF"/>
            <w:vAlign w:val="center"/>
          </w:tcPr>
          <w:p w:rsidR="00D54788" w:rsidRDefault="00D54788" w:rsidP="001E30B8">
            <w:pPr>
              <w:widowControl w:val="0"/>
              <w:pBdr>
                <w:top w:val="nil"/>
                <w:left w:val="nil"/>
                <w:bottom w:val="nil"/>
                <w:right w:val="nil"/>
                <w:between w:val="nil"/>
              </w:pBdr>
              <w:spacing w:after="0" w:line="252" w:lineRule="auto"/>
              <w:rPr>
                <w:rFonts w:ascii="Times New Roman" w:eastAsia="Times New Roman" w:hAnsi="Times New Roman" w:cs="Times New Roman"/>
                <w:b/>
                <w:sz w:val="28"/>
                <w:szCs w:val="28"/>
              </w:rPr>
            </w:pPr>
          </w:p>
        </w:tc>
        <w:tc>
          <w:tcPr>
            <w:tcW w:w="2676" w:type="dxa"/>
            <w:vMerge/>
            <w:tcBorders>
              <w:top w:val="single" w:sz="4" w:space="0" w:color="000000"/>
              <w:left w:val="single" w:sz="4" w:space="0" w:color="000000"/>
            </w:tcBorders>
            <w:shd w:val="clear" w:color="auto" w:fill="FFFFFF"/>
            <w:vAlign w:val="center"/>
          </w:tcPr>
          <w:p w:rsidR="00D54788" w:rsidRDefault="00D54788" w:rsidP="001E30B8">
            <w:pPr>
              <w:widowControl w:val="0"/>
              <w:pBdr>
                <w:top w:val="nil"/>
                <w:left w:val="nil"/>
                <w:bottom w:val="nil"/>
                <w:right w:val="nil"/>
                <w:between w:val="nil"/>
              </w:pBdr>
              <w:spacing w:after="0" w:line="252" w:lineRule="auto"/>
              <w:rPr>
                <w:rFonts w:ascii="Times New Roman" w:eastAsia="Times New Roman" w:hAnsi="Times New Roman" w:cs="Times New Roman"/>
                <w:b/>
                <w:sz w:val="28"/>
                <w:szCs w:val="28"/>
              </w:rPr>
            </w:pPr>
          </w:p>
        </w:tc>
        <w:tc>
          <w:tcPr>
            <w:tcW w:w="1326" w:type="dxa"/>
            <w:tcBorders>
              <w:top w:val="single" w:sz="4" w:space="0" w:color="000000"/>
              <w:left w:val="single" w:sz="4" w:space="0" w:color="000000"/>
            </w:tcBorders>
            <w:shd w:val="clear" w:color="auto" w:fill="FFFFFF"/>
            <w:vAlign w:val="center"/>
          </w:tcPr>
          <w:p w:rsidR="00D54788" w:rsidRDefault="00D54788" w:rsidP="001E30B8">
            <w:pPr>
              <w:spacing w:after="0" w:line="252" w:lineRule="auto"/>
              <w:jc w:val="center"/>
              <w:rPr>
                <w:rFonts w:ascii="Times New Roman" w:eastAsia="Times New Roman" w:hAnsi="Times New Roman" w:cs="Times New Roman"/>
                <w:b/>
                <w:sz w:val="28"/>
                <w:szCs w:val="28"/>
              </w:rPr>
            </w:pPr>
            <w:r w:rsidRPr="00D54788">
              <w:rPr>
                <w:rFonts w:ascii="Times New Roman" w:eastAsia="Times New Roman" w:hAnsi="Times New Roman" w:cs="Times New Roman"/>
                <w:b/>
                <w:sz w:val="28"/>
                <w:szCs w:val="28"/>
              </w:rPr>
              <w:object w:dxaOrig="280" w:dyaOrig="320">
                <v:shape id="_x0000_i1029" type="#_x0000_t75" style="width:14.25pt;height:16.5pt" o:ole="">
                  <v:imagedata r:id="rId16" o:title=""/>
                </v:shape>
                <o:OLEObject Type="Embed" ProgID="Equation.3" ShapeID="_x0000_i1029" DrawAspect="Content" ObjectID="_1727435873" r:id="rId17"/>
              </w:object>
            </w:r>
          </w:p>
        </w:tc>
        <w:tc>
          <w:tcPr>
            <w:tcW w:w="1604"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w:t>
            </w:r>
          </w:p>
        </w:tc>
        <w:tc>
          <w:tcPr>
            <w:tcW w:w="1397" w:type="dxa"/>
            <w:tcBorders>
              <w:top w:val="single" w:sz="4" w:space="0" w:color="000000"/>
              <w:left w:val="single" w:sz="4" w:space="0" w:color="000000"/>
            </w:tcBorders>
            <w:shd w:val="clear" w:color="auto" w:fill="FFFFFF"/>
            <w:vAlign w:val="center"/>
          </w:tcPr>
          <w:p w:rsidR="00D54788" w:rsidRDefault="00D54788" w:rsidP="001E30B8">
            <w:pPr>
              <w:spacing w:after="0" w:line="252" w:lineRule="auto"/>
              <w:jc w:val="center"/>
              <w:rPr>
                <w:rFonts w:ascii="Times New Roman" w:eastAsia="Times New Roman" w:hAnsi="Times New Roman" w:cs="Times New Roman"/>
                <w:b/>
                <w:sz w:val="28"/>
                <w:szCs w:val="28"/>
              </w:rPr>
            </w:pPr>
            <w:r w:rsidRPr="00D54788">
              <w:rPr>
                <w:rFonts w:ascii="Times New Roman" w:eastAsia="Times New Roman" w:hAnsi="Times New Roman" w:cs="Times New Roman"/>
                <w:b/>
                <w:sz w:val="28"/>
                <w:szCs w:val="28"/>
              </w:rPr>
              <w:object w:dxaOrig="280" w:dyaOrig="320">
                <v:shape id="_x0000_i1030" type="#_x0000_t75" style="width:14.25pt;height:16.5pt" o:ole="">
                  <v:imagedata r:id="rId18" o:title=""/>
                </v:shape>
                <o:OLEObject Type="Embed" ProgID="Equation.3" ShapeID="_x0000_i1030" DrawAspect="Content" ObjectID="_1727435874" r:id="rId19"/>
              </w:object>
            </w:r>
          </w:p>
        </w:tc>
        <w:tc>
          <w:tcPr>
            <w:tcW w:w="1799"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w:t>
            </w:r>
          </w:p>
        </w:tc>
      </w:tr>
      <w:tr w:rsidR="00D54788" w:rsidTr="00DB4BA2">
        <w:trPr>
          <w:trHeight w:val="20"/>
          <w:jc w:val="center"/>
        </w:trPr>
        <w:tc>
          <w:tcPr>
            <w:tcW w:w="68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1</w:t>
            </w:r>
          </w:p>
        </w:tc>
        <w:tc>
          <w:tcPr>
            <w:tcW w:w="267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Câu hỏi 1</w:t>
            </w:r>
          </w:p>
        </w:tc>
        <w:tc>
          <w:tcPr>
            <w:tcW w:w="132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84</w:t>
            </w:r>
          </w:p>
        </w:tc>
        <w:tc>
          <w:tcPr>
            <w:tcW w:w="1604"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c>
          <w:tcPr>
            <w:tcW w:w="1397"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83</w:t>
            </w:r>
          </w:p>
        </w:tc>
        <w:tc>
          <w:tcPr>
            <w:tcW w:w="1799"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68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2</w:t>
            </w:r>
          </w:p>
        </w:tc>
        <w:tc>
          <w:tcPr>
            <w:tcW w:w="267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Câu hỏi 2</w:t>
            </w:r>
          </w:p>
        </w:tc>
        <w:tc>
          <w:tcPr>
            <w:tcW w:w="132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80</w:t>
            </w:r>
          </w:p>
        </w:tc>
        <w:tc>
          <w:tcPr>
            <w:tcW w:w="1604"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c>
          <w:tcPr>
            <w:tcW w:w="1397" w:type="dxa"/>
            <w:tcBorders>
              <w:top w:val="single" w:sz="4" w:space="0" w:color="000000"/>
              <w:left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91</w:t>
            </w:r>
          </w:p>
        </w:tc>
        <w:tc>
          <w:tcPr>
            <w:tcW w:w="1799"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68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3</w:t>
            </w:r>
          </w:p>
        </w:tc>
        <w:tc>
          <w:tcPr>
            <w:tcW w:w="267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Câu hỏi 3</w:t>
            </w:r>
          </w:p>
        </w:tc>
        <w:tc>
          <w:tcPr>
            <w:tcW w:w="132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86</w:t>
            </w:r>
          </w:p>
        </w:tc>
        <w:tc>
          <w:tcPr>
            <w:tcW w:w="1604"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c>
          <w:tcPr>
            <w:tcW w:w="1397" w:type="dxa"/>
            <w:tcBorders>
              <w:top w:val="single" w:sz="4" w:space="0" w:color="000000"/>
              <w:left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87</w:t>
            </w:r>
          </w:p>
        </w:tc>
        <w:tc>
          <w:tcPr>
            <w:tcW w:w="1799"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68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4</w:t>
            </w:r>
          </w:p>
        </w:tc>
        <w:tc>
          <w:tcPr>
            <w:tcW w:w="267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Câu hỏi 4</w:t>
            </w:r>
          </w:p>
        </w:tc>
        <w:tc>
          <w:tcPr>
            <w:tcW w:w="132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88</w:t>
            </w:r>
          </w:p>
        </w:tc>
        <w:tc>
          <w:tcPr>
            <w:tcW w:w="1604"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c>
          <w:tcPr>
            <w:tcW w:w="1397" w:type="dxa"/>
            <w:tcBorders>
              <w:top w:val="single" w:sz="4" w:space="0" w:color="000000"/>
              <w:left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92</w:t>
            </w:r>
          </w:p>
        </w:tc>
        <w:tc>
          <w:tcPr>
            <w:tcW w:w="1799"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68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5</w:t>
            </w:r>
          </w:p>
        </w:tc>
        <w:tc>
          <w:tcPr>
            <w:tcW w:w="267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Câu hỏi 5</w:t>
            </w:r>
          </w:p>
        </w:tc>
        <w:tc>
          <w:tcPr>
            <w:tcW w:w="1326"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76</w:t>
            </w:r>
          </w:p>
        </w:tc>
        <w:tc>
          <w:tcPr>
            <w:tcW w:w="1604"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c>
          <w:tcPr>
            <w:tcW w:w="1397" w:type="dxa"/>
            <w:tcBorders>
              <w:top w:val="single" w:sz="4" w:space="0" w:color="000000"/>
              <w:left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71</w:t>
            </w:r>
          </w:p>
        </w:tc>
        <w:tc>
          <w:tcPr>
            <w:tcW w:w="1799"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3362" w:type="dxa"/>
            <w:gridSpan w:val="2"/>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TỔNG HỢP CHUNG</w:t>
            </w:r>
          </w:p>
        </w:tc>
        <w:tc>
          <w:tcPr>
            <w:tcW w:w="1326"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82</w:t>
            </w:r>
          </w:p>
        </w:tc>
        <w:tc>
          <w:tcPr>
            <w:tcW w:w="1604"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c>
          <w:tcPr>
            <w:tcW w:w="1397" w:type="dxa"/>
            <w:tcBorders>
              <w:top w:val="single" w:sz="4" w:space="0" w:color="000000"/>
              <w:left w:val="single" w:sz="4" w:space="0" w:color="000000"/>
              <w:bottom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83</w:t>
            </w:r>
          </w:p>
        </w:tc>
        <w:tc>
          <w:tcPr>
            <w:tcW w:w="17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Tr. bình khá</w:t>
            </w:r>
          </w:p>
        </w:tc>
      </w:tr>
    </w:tbl>
    <w:p w:rsidR="00D54788" w:rsidRPr="00DB4BA2" w:rsidRDefault="00D54788" w:rsidP="001E30B8">
      <w:pPr>
        <w:pBdr>
          <w:top w:val="nil"/>
          <w:left w:val="nil"/>
          <w:bottom w:val="nil"/>
          <w:right w:val="nil"/>
          <w:between w:val="nil"/>
        </w:pBdr>
        <w:spacing w:after="0" w:line="252" w:lineRule="auto"/>
        <w:ind w:firstLine="567"/>
        <w:jc w:val="both"/>
        <w:rPr>
          <w:rFonts w:ascii="Times New Roman" w:eastAsia="Times New Roman" w:hAnsi="Times New Roman" w:cs="Times New Roman"/>
          <w:color w:val="000000"/>
          <w:sz w:val="12"/>
          <w:szCs w:val="28"/>
        </w:rPr>
      </w:pPr>
    </w:p>
    <w:p w:rsidR="00D54788" w:rsidRDefault="004B6971" w:rsidP="001E30B8">
      <w:pPr>
        <w:pBdr>
          <w:top w:val="nil"/>
          <w:left w:val="nil"/>
          <w:bottom w:val="nil"/>
          <w:right w:val="nil"/>
          <w:between w:val="nil"/>
        </w:pBdr>
        <w:spacing w:after="0" w:line="252"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Kết quả thu được ở nhóm l (nhóm thử nghiệm) có </w:t>
      </w:r>
      <w:r w:rsidR="00D54788" w:rsidRPr="00D54788">
        <w:rPr>
          <w:rFonts w:ascii="Times New Roman" w:eastAsia="Times New Roman" w:hAnsi="Times New Roman" w:cs="Times New Roman"/>
          <w:color w:val="000000"/>
          <w:sz w:val="28"/>
          <w:szCs w:val="28"/>
        </w:rPr>
        <w:object w:dxaOrig="280" w:dyaOrig="320">
          <v:shape id="_x0000_i1031" type="#_x0000_t75" style="width:14.25pt;height:16.5pt" o:ole="">
            <v:imagedata r:id="rId18" o:title=""/>
          </v:shape>
          <o:OLEObject Type="Embed" ProgID="Equation.3" ShapeID="_x0000_i1031" DrawAspect="Content" ObjectID="_1727435875" r:id="rId20"/>
        </w:object>
      </w:r>
      <w:r>
        <w:rPr>
          <w:rFonts w:ascii="Times New Roman" w:eastAsia="Times New Roman" w:hAnsi="Times New Roman" w:cs="Times New Roman"/>
          <w:color w:val="000000"/>
          <w:sz w:val="28"/>
          <w:szCs w:val="28"/>
        </w:rPr>
        <w:t xml:space="preserve"> là 6</w:t>
      </w:r>
      <w:r w:rsidR="00DB4BA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82; còn nhóm 2 (nhóm đối chứng) có </w:t>
      </w:r>
      <w:r w:rsidR="00D54788" w:rsidRPr="00D54788">
        <w:rPr>
          <w:rFonts w:ascii="Times New Roman" w:eastAsia="Times New Roman" w:hAnsi="Times New Roman" w:cs="Times New Roman"/>
          <w:color w:val="000000"/>
          <w:sz w:val="28"/>
          <w:szCs w:val="28"/>
        </w:rPr>
        <w:object w:dxaOrig="280" w:dyaOrig="320">
          <v:shape id="_x0000_i1032" type="#_x0000_t75" style="width:14.25pt;height:16.5pt" o:ole="">
            <v:imagedata r:id="rId18" o:title=""/>
          </v:shape>
          <o:OLEObject Type="Embed" ProgID="Equation.3" ShapeID="_x0000_i1032" DrawAspect="Content" ObjectID="_1727435876" r:id="rId21"/>
        </w:object>
      </w:r>
      <w:r>
        <w:rPr>
          <w:rFonts w:ascii="Times New Roman" w:eastAsia="Times New Roman" w:hAnsi="Times New Roman" w:cs="Times New Roman"/>
          <w:color w:val="000000"/>
          <w:sz w:val="28"/>
          <w:szCs w:val="28"/>
        </w:rPr>
        <w:t xml:space="preserve"> chung là 6</w:t>
      </w:r>
      <w:r w:rsidR="00DB4BA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83. Cả 2 nhóm này đều có kết quả học tập ở mức độ trung bình khá. Hai nhóm này có số sinh viên bằng nhau và có trình độ nhận thức tương đối đồng đều.</w:t>
      </w:r>
    </w:p>
    <w:p w:rsidR="00D54788" w:rsidRDefault="004B6971" w:rsidP="001E30B8">
      <w:pPr>
        <w:pBdr>
          <w:top w:val="nil"/>
          <w:left w:val="nil"/>
          <w:bottom w:val="nil"/>
          <w:right w:val="nil"/>
          <w:between w:val="nil"/>
        </w:pBdr>
        <w:spacing w:after="0" w:line="252" w:lineRule="auto"/>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3.4.2.7. Phân tích kết quả thử nghiệm</w:t>
      </w:r>
    </w:p>
    <w:p w:rsidR="00D54788" w:rsidRDefault="004B6971" w:rsidP="001E30B8">
      <w:pPr>
        <w:keepNext/>
        <w:pBdr>
          <w:top w:val="nil"/>
          <w:left w:val="nil"/>
          <w:bottom w:val="nil"/>
          <w:right w:val="nil"/>
          <w:between w:val="nil"/>
        </w:pBdr>
        <w:spacing w:after="0" w:line="252" w:lineRule="auto"/>
        <w:jc w:val="center"/>
        <w:rPr>
          <w:rFonts w:ascii="Times New Roman" w:eastAsia="Times New Roman" w:hAnsi="Times New Roman" w:cs="Times New Roman"/>
          <w:b/>
          <w:color w:val="000000"/>
          <w:sz w:val="28"/>
          <w:szCs w:val="28"/>
        </w:rPr>
      </w:pPr>
      <w:bookmarkStart w:id="113" w:name="_heading=h.1d96cc0" w:colFirst="0" w:colLast="0"/>
      <w:bookmarkEnd w:id="113"/>
      <w:r>
        <w:rPr>
          <w:rFonts w:ascii="Times New Roman" w:eastAsia="Times New Roman" w:hAnsi="Times New Roman" w:cs="Times New Roman"/>
          <w:b/>
          <w:color w:val="000000"/>
          <w:sz w:val="28"/>
          <w:szCs w:val="28"/>
        </w:rPr>
        <w:t>Bảng 3.7. Điểm số sinh viên đạt được sau khi kiểm tra các bài tập</w:t>
      </w:r>
    </w:p>
    <w:tbl>
      <w:tblPr>
        <w:tblStyle w:val="a9"/>
        <w:tblW w:w="9570" w:type="dxa"/>
        <w:jc w:val="center"/>
        <w:tblLayout w:type="fixed"/>
        <w:tblLook w:val="0000" w:firstRow="0" w:lastRow="0" w:firstColumn="0" w:lastColumn="0" w:noHBand="0" w:noVBand="0"/>
      </w:tblPr>
      <w:tblGrid>
        <w:gridCol w:w="2519"/>
        <w:gridCol w:w="705"/>
        <w:gridCol w:w="705"/>
        <w:gridCol w:w="705"/>
        <w:gridCol w:w="705"/>
        <w:gridCol w:w="705"/>
        <w:gridCol w:w="12"/>
        <w:gridCol w:w="693"/>
        <w:gridCol w:w="705"/>
        <w:gridCol w:w="705"/>
        <w:gridCol w:w="705"/>
        <w:gridCol w:w="706"/>
      </w:tblGrid>
      <w:tr w:rsidR="00D54788" w:rsidTr="00DB4BA2">
        <w:trPr>
          <w:trHeight w:val="20"/>
          <w:jc w:val="center"/>
        </w:trPr>
        <w:tc>
          <w:tcPr>
            <w:tcW w:w="2519" w:type="dxa"/>
            <w:vMerge w:val="restart"/>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r w:rsidR="00DB4BA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đánh giá</w:t>
            </w:r>
          </w:p>
        </w:tc>
        <w:tc>
          <w:tcPr>
            <w:tcW w:w="3537" w:type="dxa"/>
            <w:gridSpan w:val="6"/>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thử nghiệm</w:t>
            </w:r>
          </w:p>
        </w:tc>
        <w:tc>
          <w:tcPr>
            <w:tcW w:w="3514" w:type="dxa"/>
            <w:gridSpan w:val="5"/>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đối chứng</w:t>
            </w:r>
          </w:p>
        </w:tc>
      </w:tr>
      <w:tr w:rsidR="00D54788" w:rsidTr="00DB4BA2">
        <w:trPr>
          <w:trHeight w:val="20"/>
          <w:jc w:val="center"/>
        </w:trPr>
        <w:tc>
          <w:tcPr>
            <w:tcW w:w="2519" w:type="dxa"/>
            <w:vMerge/>
            <w:tcBorders>
              <w:top w:val="single" w:sz="4" w:space="0" w:color="000000"/>
              <w:left w:val="single" w:sz="4" w:space="0" w:color="000000"/>
            </w:tcBorders>
            <w:shd w:val="clear" w:color="auto" w:fill="FFFFFF"/>
            <w:vAlign w:val="center"/>
          </w:tcPr>
          <w:p w:rsidR="00D54788" w:rsidRDefault="00D54788" w:rsidP="001E30B8">
            <w:pPr>
              <w:widowControl w:val="0"/>
              <w:pBdr>
                <w:top w:val="nil"/>
                <w:left w:val="nil"/>
                <w:bottom w:val="nil"/>
                <w:right w:val="nil"/>
                <w:between w:val="nil"/>
              </w:pBdr>
              <w:spacing w:after="0" w:line="252" w:lineRule="auto"/>
              <w:rPr>
                <w:rFonts w:ascii="Times New Roman" w:eastAsia="Times New Roman" w:hAnsi="Times New Roman" w:cs="Times New Roman"/>
                <w:b/>
                <w:sz w:val="28"/>
                <w:szCs w:val="28"/>
              </w:rPr>
            </w:pPr>
          </w:p>
        </w:tc>
        <w:tc>
          <w:tcPr>
            <w:tcW w:w="3537" w:type="dxa"/>
            <w:gridSpan w:val="6"/>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số</w:t>
            </w:r>
          </w:p>
        </w:tc>
        <w:tc>
          <w:tcPr>
            <w:tcW w:w="3514" w:type="dxa"/>
            <w:gridSpan w:val="5"/>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số</w:t>
            </w:r>
          </w:p>
        </w:tc>
      </w:tr>
      <w:tr w:rsidR="00D54788" w:rsidTr="00DB4BA2">
        <w:trPr>
          <w:trHeight w:val="20"/>
          <w:jc w:val="center"/>
        </w:trPr>
        <w:tc>
          <w:tcPr>
            <w:tcW w:w="2519" w:type="dxa"/>
            <w:vMerge/>
            <w:tcBorders>
              <w:top w:val="single" w:sz="4" w:space="0" w:color="000000"/>
              <w:left w:val="single" w:sz="4" w:space="0" w:color="000000"/>
            </w:tcBorders>
            <w:shd w:val="clear" w:color="auto" w:fill="FFFFFF"/>
            <w:vAlign w:val="center"/>
          </w:tcPr>
          <w:p w:rsidR="00D54788" w:rsidRDefault="00D54788" w:rsidP="001E30B8">
            <w:pPr>
              <w:widowControl w:val="0"/>
              <w:pBdr>
                <w:top w:val="nil"/>
                <w:left w:val="nil"/>
                <w:bottom w:val="nil"/>
                <w:right w:val="nil"/>
                <w:between w:val="nil"/>
              </w:pBdr>
              <w:spacing w:after="0" w:line="252" w:lineRule="auto"/>
              <w:rPr>
                <w:rFonts w:ascii="Times New Roman" w:eastAsia="Times New Roman" w:hAnsi="Times New Roman" w:cs="Times New Roman"/>
                <w:b/>
                <w:sz w:val="28"/>
                <w:szCs w:val="28"/>
              </w:rPr>
            </w:pP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705" w:type="dxa"/>
            <w:gridSpan w:val="2"/>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6"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D54788" w:rsidTr="00DB4BA2">
        <w:trPr>
          <w:trHeight w:val="20"/>
          <w:jc w:val="center"/>
        </w:trPr>
        <w:tc>
          <w:tcPr>
            <w:tcW w:w="2519"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1</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5" w:type="dxa"/>
            <w:gridSpan w:val="2"/>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05"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6"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D54788" w:rsidTr="00DB4BA2">
        <w:trPr>
          <w:trHeight w:val="20"/>
          <w:jc w:val="center"/>
        </w:trPr>
        <w:tc>
          <w:tcPr>
            <w:tcW w:w="2519"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2</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5" w:type="dxa"/>
            <w:gridSpan w:val="2"/>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05"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bl>
    <w:p w:rsidR="00D54788" w:rsidRDefault="00D54788" w:rsidP="001E30B8">
      <w:pPr>
        <w:spacing w:after="0" w:line="252" w:lineRule="auto"/>
        <w:ind w:firstLine="567"/>
        <w:jc w:val="both"/>
        <w:rPr>
          <w:rFonts w:ascii="Times New Roman" w:eastAsia="Times New Roman" w:hAnsi="Times New Roman" w:cs="Times New Roman"/>
          <w:sz w:val="28"/>
          <w:szCs w:val="28"/>
        </w:rPr>
      </w:pPr>
    </w:p>
    <w:p w:rsidR="00D54788" w:rsidRDefault="004B6971" w:rsidP="001E30B8">
      <w:pPr>
        <w:keepNext/>
        <w:pBdr>
          <w:top w:val="nil"/>
          <w:left w:val="nil"/>
          <w:bottom w:val="nil"/>
          <w:right w:val="nil"/>
          <w:between w:val="nil"/>
        </w:pBdr>
        <w:spacing w:after="0" w:line="252" w:lineRule="auto"/>
        <w:jc w:val="center"/>
        <w:rPr>
          <w:rFonts w:ascii="Times New Roman" w:eastAsia="Times New Roman" w:hAnsi="Times New Roman" w:cs="Times New Roman"/>
          <w:b/>
          <w:color w:val="000000"/>
          <w:sz w:val="28"/>
          <w:szCs w:val="28"/>
        </w:rPr>
      </w:pPr>
      <w:bookmarkStart w:id="114" w:name="_heading=h.3x8tuzt" w:colFirst="0" w:colLast="0"/>
      <w:bookmarkEnd w:id="114"/>
      <w:r>
        <w:rPr>
          <w:rFonts w:ascii="Times New Roman" w:eastAsia="Times New Roman" w:hAnsi="Times New Roman" w:cs="Times New Roman"/>
          <w:b/>
          <w:color w:val="000000"/>
          <w:sz w:val="28"/>
          <w:szCs w:val="28"/>
        </w:rPr>
        <w:t>Bảng 3.8. Mức tương quan về phát triển năng lực của sinh viên</w:t>
      </w:r>
      <w:r>
        <w:rPr>
          <w:rFonts w:ascii="Times New Roman" w:eastAsia="Times New Roman" w:hAnsi="Times New Roman" w:cs="Times New Roman"/>
          <w:b/>
          <w:color w:val="000000"/>
          <w:sz w:val="28"/>
          <w:szCs w:val="28"/>
        </w:rPr>
        <w:br/>
        <w:t>nhóm thử nghiệm và nhóm đối chứng sau thử nghiệm</w:t>
      </w:r>
    </w:p>
    <w:tbl>
      <w:tblPr>
        <w:tblStyle w:val="aa"/>
        <w:tblW w:w="9652" w:type="dxa"/>
        <w:jc w:val="center"/>
        <w:tblLayout w:type="fixed"/>
        <w:tblLook w:val="0000" w:firstRow="0" w:lastRow="0" w:firstColumn="0" w:lastColumn="0" w:noHBand="0" w:noVBand="0"/>
      </w:tblPr>
      <w:tblGrid>
        <w:gridCol w:w="682"/>
        <w:gridCol w:w="3223"/>
        <w:gridCol w:w="1193"/>
        <w:gridCol w:w="1439"/>
        <w:gridCol w:w="1337"/>
        <w:gridCol w:w="1778"/>
      </w:tblGrid>
      <w:tr w:rsidR="00D54788" w:rsidTr="00DB4BA2">
        <w:trPr>
          <w:trHeight w:val="20"/>
          <w:jc w:val="center"/>
        </w:trPr>
        <w:tc>
          <w:tcPr>
            <w:tcW w:w="682" w:type="dxa"/>
            <w:vMerge w:val="restart"/>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3223" w:type="dxa"/>
            <w:vMerge w:val="restart"/>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đánh giá</w:t>
            </w:r>
          </w:p>
        </w:tc>
        <w:tc>
          <w:tcPr>
            <w:tcW w:w="2632" w:type="dxa"/>
            <w:gridSpan w:val="2"/>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thử nghiệm</w:t>
            </w:r>
          </w:p>
        </w:tc>
        <w:tc>
          <w:tcPr>
            <w:tcW w:w="3115" w:type="dxa"/>
            <w:gridSpan w:val="2"/>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Nhóm đối chứng</w:t>
            </w:r>
          </w:p>
        </w:tc>
      </w:tr>
      <w:tr w:rsidR="00D54788" w:rsidTr="00DB4BA2">
        <w:trPr>
          <w:trHeight w:val="20"/>
          <w:jc w:val="center"/>
        </w:trPr>
        <w:tc>
          <w:tcPr>
            <w:tcW w:w="682" w:type="dxa"/>
            <w:vMerge/>
            <w:tcBorders>
              <w:top w:val="single" w:sz="4" w:space="0" w:color="000000"/>
              <w:left w:val="single" w:sz="4" w:space="0" w:color="000000"/>
            </w:tcBorders>
            <w:shd w:val="clear" w:color="auto" w:fill="FFFFFF"/>
            <w:vAlign w:val="center"/>
          </w:tcPr>
          <w:p w:rsidR="00D54788" w:rsidRDefault="00D54788" w:rsidP="001E30B8">
            <w:pPr>
              <w:widowControl w:val="0"/>
              <w:pBdr>
                <w:top w:val="nil"/>
                <w:left w:val="nil"/>
                <w:bottom w:val="nil"/>
                <w:right w:val="nil"/>
                <w:between w:val="nil"/>
              </w:pBdr>
              <w:spacing w:after="0" w:line="252" w:lineRule="auto"/>
              <w:rPr>
                <w:rFonts w:ascii="Times New Roman" w:eastAsia="Times New Roman" w:hAnsi="Times New Roman" w:cs="Times New Roman"/>
                <w:b/>
                <w:sz w:val="28"/>
                <w:szCs w:val="28"/>
              </w:rPr>
            </w:pPr>
          </w:p>
        </w:tc>
        <w:tc>
          <w:tcPr>
            <w:tcW w:w="3223" w:type="dxa"/>
            <w:vMerge/>
            <w:tcBorders>
              <w:top w:val="single" w:sz="4" w:space="0" w:color="000000"/>
              <w:left w:val="single" w:sz="4" w:space="0" w:color="000000"/>
            </w:tcBorders>
            <w:shd w:val="clear" w:color="auto" w:fill="FFFFFF"/>
            <w:vAlign w:val="center"/>
          </w:tcPr>
          <w:p w:rsidR="00D54788" w:rsidRDefault="00D54788" w:rsidP="001E30B8">
            <w:pPr>
              <w:widowControl w:val="0"/>
              <w:pBdr>
                <w:top w:val="nil"/>
                <w:left w:val="nil"/>
                <w:bottom w:val="nil"/>
                <w:right w:val="nil"/>
                <w:between w:val="nil"/>
              </w:pBdr>
              <w:spacing w:after="0" w:line="252" w:lineRule="auto"/>
              <w:rPr>
                <w:rFonts w:ascii="Times New Roman" w:eastAsia="Times New Roman" w:hAnsi="Times New Roman" w:cs="Times New Roman"/>
                <w:b/>
                <w:sz w:val="28"/>
                <w:szCs w:val="28"/>
              </w:rPr>
            </w:pPr>
          </w:p>
        </w:tc>
        <w:tc>
          <w:tcPr>
            <w:tcW w:w="1193" w:type="dxa"/>
            <w:tcBorders>
              <w:top w:val="single" w:sz="4" w:space="0" w:color="000000"/>
              <w:left w:val="single" w:sz="4" w:space="0" w:color="000000"/>
            </w:tcBorders>
            <w:shd w:val="clear" w:color="auto" w:fill="FFFFFF"/>
            <w:vAlign w:val="center"/>
          </w:tcPr>
          <w:p w:rsidR="00D54788" w:rsidRDefault="00D54788" w:rsidP="001E30B8">
            <w:pPr>
              <w:spacing w:after="0" w:line="252" w:lineRule="auto"/>
              <w:jc w:val="center"/>
              <w:rPr>
                <w:rFonts w:ascii="Times New Roman" w:eastAsia="Times New Roman" w:hAnsi="Times New Roman" w:cs="Times New Roman"/>
                <w:b/>
                <w:sz w:val="28"/>
                <w:szCs w:val="28"/>
              </w:rPr>
            </w:pPr>
            <w:r w:rsidRPr="00D54788">
              <w:rPr>
                <w:rFonts w:ascii="Times New Roman" w:eastAsia="Times New Roman" w:hAnsi="Times New Roman" w:cs="Times New Roman"/>
                <w:b/>
                <w:sz w:val="28"/>
                <w:szCs w:val="28"/>
              </w:rPr>
              <w:object w:dxaOrig="280" w:dyaOrig="320">
                <v:shape id="_x0000_i1033" type="#_x0000_t75" style="width:14.25pt;height:16.5pt" o:ole="">
                  <v:imagedata r:id="rId16" o:title=""/>
                </v:shape>
                <o:OLEObject Type="Embed" ProgID="Equation.3" ShapeID="_x0000_i1033" DrawAspect="Content" ObjectID="_1727435877" r:id="rId22"/>
              </w:object>
            </w:r>
          </w:p>
        </w:tc>
        <w:tc>
          <w:tcPr>
            <w:tcW w:w="1439" w:type="dxa"/>
            <w:tcBorders>
              <w:top w:val="single" w:sz="4" w:space="0" w:color="000000"/>
              <w:lef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w:t>
            </w:r>
          </w:p>
        </w:tc>
        <w:tc>
          <w:tcPr>
            <w:tcW w:w="1337" w:type="dxa"/>
            <w:tcBorders>
              <w:top w:val="single" w:sz="4" w:space="0" w:color="000000"/>
              <w:left w:val="single" w:sz="4" w:space="0" w:color="000000"/>
            </w:tcBorders>
            <w:shd w:val="clear" w:color="auto" w:fill="FFFFFF"/>
            <w:vAlign w:val="center"/>
          </w:tcPr>
          <w:p w:rsidR="00D54788" w:rsidRDefault="00D54788" w:rsidP="001E30B8">
            <w:pPr>
              <w:spacing w:after="0" w:line="252" w:lineRule="auto"/>
              <w:jc w:val="center"/>
              <w:rPr>
                <w:rFonts w:ascii="Times New Roman" w:eastAsia="Times New Roman" w:hAnsi="Times New Roman" w:cs="Times New Roman"/>
                <w:b/>
                <w:sz w:val="28"/>
                <w:szCs w:val="28"/>
              </w:rPr>
            </w:pPr>
            <w:r w:rsidRPr="00D54788">
              <w:rPr>
                <w:rFonts w:ascii="Times New Roman" w:eastAsia="Times New Roman" w:hAnsi="Times New Roman" w:cs="Times New Roman"/>
                <w:b/>
                <w:sz w:val="28"/>
                <w:szCs w:val="28"/>
              </w:rPr>
              <w:object w:dxaOrig="280" w:dyaOrig="320">
                <v:shape id="_x0000_i1034" type="#_x0000_t75" style="width:14.25pt;height:16.5pt" o:ole="">
                  <v:imagedata r:id="rId16" o:title=""/>
                </v:shape>
                <o:OLEObject Type="Embed" ProgID="Equation.3" ShapeID="_x0000_i1034" DrawAspect="Content" ObjectID="_1727435878" r:id="rId23"/>
              </w:object>
            </w:r>
          </w:p>
        </w:tc>
        <w:tc>
          <w:tcPr>
            <w:tcW w:w="1778" w:type="dxa"/>
            <w:tcBorders>
              <w:top w:val="single" w:sz="4" w:space="0" w:color="000000"/>
              <w:left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Mức độ</w:t>
            </w:r>
          </w:p>
        </w:tc>
      </w:tr>
      <w:tr w:rsidR="00D54788" w:rsidTr="00DB4BA2">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223"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1</w:t>
            </w:r>
          </w:p>
        </w:tc>
        <w:tc>
          <w:tcPr>
            <w:tcW w:w="1193"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DB4BA2">
              <w:rPr>
                <w:rFonts w:ascii="Times New Roman" w:eastAsia="Times New Roman" w:hAnsi="Times New Roman" w:cs="Times New Roman"/>
                <w:sz w:val="28"/>
                <w:szCs w:val="28"/>
              </w:rPr>
              <w:t>,</w:t>
            </w:r>
            <w:r>
              <w:rPr>
                <w:rFonts w:ascii="Times New Roman" w:eastAsia="Times New Roman" w:hAnsi="Times New Roman" w:cs="Times New Roman"/>
                <w:sz w:val="28"/>
                <w:szCs w:val="28"/>
              </w:rPr>
              <w:t>35</w:t>
            </w:r>
          </w:p>
        </w:tc>
        <w:tc>
          <w:tcPr>
            <w:tcW w:w="1439"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Khá</w:t>
            </w:r>
          </w:p>
        </w:tc>
        <w:tc>
          <w:tcPr>
            <w:tcW w:w="1337" w:type="dxa"/>
            <w:tcBorders>
              <w:top w:val="single" w:sz="4" w:space="0" w:color="000000"/>
              <w:left w:val="single" w:sz="4" w:space="0" w:color="000000"/>
              <w:bottom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85</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223"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2</w:t>
            </w:r>
          </w:p>
        </w:tc>
        <w:tc>
          <w:tcPr>
            <w:tcW w:w="1193" w:type="dxa"/>
            <w:tcBorders>
              <w:top w:val="single" w:sz="4" w:space="0" w:color="000000"/>
              <w:left w:val="single" w:sz="4" w:space="0" w:color="000000"/>
              <w:bottom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B6971">
              <w:rPr>
                <w:rFonts w:ascii="Times New Roman" w:eastAsia="Times New Roman" w:hAnsi="Times New Roman" w:cs="Times New Roman"/>
                <w:sz w:val="28"/>
                <w:szCs w:val="28"/>
              </w:rPr>
              <w:t>44</w:t>
            </w:r>
          </w:p>
        </w:tc>
        <w:tc>
          <w:tcPr>
            <w:tcW w:w="1439"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Khá</w:t>
            </w:r>
          </w:p>
        </w:tc>
        <w:tc>
          <w:tcPr>
            <w:tcW w:w="1337" w:type="dxa"/>
            <w:tcBorders>
              <w:top w:val="single" w:sz="4" w:space="0" w:color="000000"/>
              <w:left w:val="single" w:sz="4" w:space="0" w:color="000000"/>
              <w:bottom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97</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Trung bình</w:t>
            </w:r>
          </w:p>
        </w:tc>
      </w:tr>
      <w:tr w:rsidR="00D54788" w:rsidTr="00DB4BA2">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D54788" w:rsidRDefault="00D54788" w:rsidP="001E30B8">
            <w:pPr>
              <w:spacing w:after="0" w:line="252" w:lineRule="auto"/>
              <w:jc w:val="center"/>
              <w:rPr>
                <w:rFonts w:ascii="Times New Roman" w:eastAsia="Times New Roman" w:hAnsi="Times New Roman" w:cs="Times New Roman"/>
                <w:sz w:val="28"/>
                <w:szCs w:val="28"/>
              </w:rPr>
            </w:pPr>
          </w:p>
        </w:tc>
        <w:tc>
          <w:tcPr>
            <w:tcW w:w="3223"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TỔNG HỢP CHUNG</w:t>
            </w:r>
          </w:p>
        </w:tc>
        <w:tc>
          <w:tcPr>
            <w:tcW w:w="1193"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DB4BA2">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39</w:t>
            </w:r>
          </w:p>
        </w:tc>
        <w:tc>
          <w:tcPr>
            <w:tcW w:w="1439" w:type="dxa"/>
            <w:tcBorders>
              <w:top w:val="single" w:sz="4" w:space="0" w:color="000000"/>
              <w:left w:val="single" w:sz="4" w:space="0" w:color="000000"/>
              <w:bottom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Khá</w:t>
            </w:r>
          </w:p>
        </w:tc>
        <w:tc>
          <w:tcPr>
            <w:tcW w:w="1337" w:type="dxa"/>
            <w:tcBorders>
              <w:top w:val="single" w:sz="4" w:space="0" w:color="000000"/>
              <w:left w:val="single" w:sz="4" w:space="0" w:color="000000"/>
              <w:bottom w:val="single" w:sz="4" w:space="0" w:color="000000"/>
            </w:tcBorders>
            <w:shd w:val="clear" w:color="auto" w:fill="FFFFFF"/>
            <w:vAlign w:val="center"/>
          </w:tcPr>
          <w:p w:rsidR="00D54788" w:rsidRDefault="00DB4BA2"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B6971">
              <w:rPr>
                <w:rFonts w:ascii="Times New Roman" w:eastAsia="Times New Roman" w:hAnsi="Times New Roman" w:cs="Times New Roman"/>
                <w:sz w:val="28"/>
                <w:szCs w:val="28"/>
              </w:rPr>
              <w:t>91</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4788" w:rsidRDefault="004B6971" w:rsidP="001E30B8">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Trung bình</w:t>
            </w:r>
          </w:p>
        </w:tc>
      </w:tr>
    </w:tbl>
    <w:p w:rsidR="00D54788" w:rsidRDefault="00D54788" w:rsidP="001E30B8">
      <w:pPr>
        <w:spacing w:after="0" w:line="252" w:lineRule="auto"/>
        <w:ind w:firstLine="567"/>
        <w:jc w:val="both"/>
        <w:rPr>
          <w:rFonts w:ascii="Times New Roman" w:eastAsia="Times New Roman" w:hAnsi="Times New Roman" w:cs="Times New Roman"/>
          <w:sz w:val="28"/>
          <w:szCs w:val="28"/>
        </w:rPr>
      </w:pPr>
    </w:p>
    <w:p w:rsidR="00D54788" w:rsidRDefault="004B6971" w:rsidP="001E30B8">
      <w:pPr>
        <w:pBdr>
          <w:top w:val="nil"/>
          <w:left w:val="nil"/>
          <w:bottom w:val="nil"/>
          <w:right w:val="nil"/>
          <w:between w:val="nil"/>
        </w:pBdr>
        <w:spacing w:after="0" w:line="252"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Nhận xét: So sánh kết quả kiểm tra giữa nhóm thử nghiệm với nhóm đối chứng sau khi thử nghiệm cho thấy, mức độ phát triển năng lực của sinh viên nhóm thử nghiệm cao hơn hẳn sinh viên nhóm đối chứng, cụ thể </w:t>
      </w:r>
      <w:r w:rsidR="00D54788" w:rsidRPr="00D54788">
        <w:rPr>
          <w:rFonts w:ascii="Times New Roman" w:eastAsia="Times New Roman" w:hAnsi="Times New Roman" w:cs="Times New Roman"/>
          <w:color w:val="000000"/>
          <w:sz w:val="28"/>
          <w:szCs w:val="28"/>
        </w:rPr>
        <w:object w:dxaOrig="280" w:dyaOrig="320">
          <v:shape id="_x0000_i1035" type="#_x0000_t75" style="width:14.25pt;height:16.5pt" o:ole="">
            <v:imagedata r:id="rId16" o:title=""/>
          </v:shape>
          <o:OLEObject Type="Embed" ProgID="Equation.3" ShapeID="_x0000_i1035" DrawAspect="Content" ObjectID="_1727435879" r:id="rId24"/>
        </w:object>
      </w:r>
      <w:r>
        <w:rPr>
          <w:rFonts w:ascii="Times New Roman" w:eastAsia="Times New Roman" w:hAnsi="Times New Roman" w:cs="Times New Roman"/>
          <w:color w:val="000000"/>
          <w:sz w:val="28"/>
          <w:szCs w:val="28"/>
        </w:rPr>
        <w:t xml:space="preserve"> nhóm thử nghiệm cao hơn </w:t>
      </w:r>
      <w:r w:rsidR="00D54788" w:rsidRPr="00D54788">
        <w:rPr>
          <w:rFonts w:ascii="Times New Roman" w:eastAsia="Times New Roman" w:hAnsi="Times New Roman" w:cs="Times New Roman"/>
          <w:color w:val="000000"/>
          <w:sz w:val="28"/>
          <w:szCs w:val="28"/>
        </w:rPr>
        <w:object w:dxaOrig="280" w:dyaOrig="320">
          <v:shape id="_x0000_i1036" type="#_x0000_t75" style="width:14.25pt;height:16.5pt" o:ole="">
            <v:imagedata r:id="rId16" o:title=""/>
          </v:shape>
          <o:OLEObject Type="Embed" ProgID="Equation.3" ShapeID="_x0000_i1036" DrawAspect="Content" ObjectID="_1727435880" r:id="rId25"/>
        </w:object>
      </w:r>
      <w:r w:rsidR="00DB4BA2">
        <w:rPr>
          <w:rFonts w:ascii="Times New Roman" w:eastAsia="Times New Roman" w:hAnsi="Times New Roman" w:cs="Times New Roman"/>
          <w:color w:val="000000"/>
          <w:sz w:val="28"/>
          <w:szCs w:val="28"/>
        </w:rPr>
        <w:t xml:space="preserve"> nhóm đối chứng là 0,</w:t>
      </w:r>
      <w:r>
        <w:rPr>
          <w:rFonts w:ascii="Times New Roman" w:eastAsia="Times New Roman" w:hAnsi="Times New Roman" w:cs="Times New Roman"/>
          <w:color w:val="000000"/>
          <w:sz w:val="28"/>
          <w:szCs w:val="28"/>
        </w:rPr>
        <w:t>48 và tương đương là 4</w:t>
      </w:r>
      <w:r w:rsidR="00DB4BA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8%. Trong đó, xét dưới kết quả mức độ tương đương ở từng bài tập, </w:t>
      </w:r>
      <w:r w:rsidR="00D54788" w:rsidRPr="00D54788">
        <w:rPr>
          <w:rFonts w:ascii="Times New Roman" w:eastAsia="Times New Roman" w:hAnsi="Times New Roman" w:cs="Times New Roman"/>
          <w:color w:val="000000"/>
          <w:sz w:val="28"/>
          <w:szCs w:val="28"/>
        </w:rPr>
        <w:object w:dxaOrig="280" w:dyaOrig="320">
          <v:shape id="_x0000_i1037" type="#_x0000_t75" style="width:14.25pt;height:16.5pt" o:ole="">
            <v:imagedata r:id="rId16" o:title=""/>
          </v:shape>
          <o:OLEObject Type="Embed" ProgID="Equation.3" ShapeID="_x0000_i1037" DrawAspect="Content" ObjectID="_1727435881" r:id="rId26"/>
        </w:object>
      </w:r>
      <w:r>
        <w:rPr>
          <w:rFonts w:ascii="Times New Roman" w:eastAsia="Times New Roman" w:hAnsi="Times New Roman" w:cs="Times New Roman"/>
          <w:color w:val="000000"/>
          <w:sz w:val="28"/>
          <w:szCs w:val="28"/>
        </w:rPr>
        <w:t xml:space="preserve"> ở nhóm thử nghiệm có 2/2 đạt mức độ khá, không có đạt mức độ trung bình; còn </w:t>
      </w:r>
      <w:r w:rsidR="00D54788" w:rsidRPr="00D54788">
        <w:rPr>
          <w:rFonts w:ascii="Times New Roman" w:eastAsia="Times New Roman" w:hAnsi="Times New Roman" w:cs="Times New Roman"/>
          <w:color w:val="000000"/>
          <w:sz w:val="28"/>
          <w:szCs w:val="28"/>
        </w:rPr>
        <w:object w:dxaOrig="280" w:dyaOrig="320">
          <v:shape id="_x0000_i1038" type="#_x0000_t75" style="width:14.25pt;height:16.5pt" o:ole="">
            <v:imagedata r:id="rId16" o:title=""/>
          </v:shape>
          <o:OLEObject Type="Embed" ProgID="Equation.3" ShapeID="_x0000_i1038" DrawAspect="Content" ObjectID="_1727435882" r:id="rId27"/>
        </w:object>
      </w:r>
      <w:r>
        <w:rPr>
          <w:rFonts w:ascii="Times New Roman" w:eastAsia="Times New Roman" w:hAnsi="Times New Roman" w:cs="Times New Roman"/>
          <w:color w:val="000000"/>
          <w:sz w:val="28"/>
          <w:szCs w:val="28"/>
        </w:rPr>
        <w:t xml:space="preserve"> ở nhóm đổi chứng có 2/2 đạt mức độ trung bình khá. Mặt khác, khi quan sát điểm số cụ thể của cả 2 nhóm cho thấy, số lượng điểm khá và giỏi (điểm từ 7 đến 9), sự chênh lệch ở từng điểm ở nhóm thử nghiệm nhiều hơn ở nhóm đối chứng; sổ lượng điểm trung bình lại ít hơn nhóm đối chứng (cả 2 nhóm đều không có điểm yếu).</w:t>
      </w:r>
    </w:p>
    <w:p w:rsidR="00D54788" w:rsidRDefault="004B6971" w:rsidP="001E30B8">
      <w:pPr>
        <w:pBdr>
          <w:top w:val="nil"/>
          <w:left w:val="nil"/>
          <w:bottom w:val="nil"/>
          <w:right w:val="nil"/>
          <w:between w:val="nil"/>
        </w:pBdr>
        <w:spacing w:after="0" w:line="252"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lastRenderedPageBreak/>
        <w:t xml:space="preserve">Từ kết quả thử nghiệm cho thấy, các biện pháp mà luận án đề xuất là có tính cấp thiết, khả thi và mang lại chất lượng, hiệu quả cao trong đào tạo GVMN theo tiếp cận năng lực. Qua trao đổi với một số GV trường CĐSP Hà Tây đều có nhận xét: Chất lượng đào tạo sẽ được nâng cao khi có sự chỉ đạo sát sao trong đổi mới phương pháp dạy học ở các trường CĐSP hiện nay. </w:t>
      </w:r>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115" w:name="_heading=h.2ce457m" w:colFirst="0" w:colLast="0"/>
      <w:bookmarkEnd w:id="115"/>
      <w:r>
        <w:rPr>
          <w:rFonts w:ascii="Times New Roman" w:eastAsia="Times New Roman" w:hAnsi="Times New Roman" w:cs="Times New Roman"/>
          <w:b/>
          <w:color w:val="000000"/>
          <w:sz w:val="28"/>
          <w:szCs w:val="28"/>
        </w:rPr>
        <w:t>Kết luận chương 3</w:t>
      </w:r>
    </w:p>
    <w:p w:rsidR="00D54788" w:rsidRDefault="004B6971">
      <w:pPr>
        <w:pBdr>
          <w:top w:val="nil"/>
          <w:left w:val="nil"/>
          <w:bottom w:val="nil"/>
          <w:right w:val="nil"/>
          <w:between w:val="nil"/>
        </w:pBdr>
        <w:spacing w:before="120" w:after="0" w:line="240" w:lineRule="auto"/>
        <w:ind w:firstLine="45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D54788" w:rsidRDefault="004B697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116" w:name="_heading=h.rjefff" w:colFirst="0" w:colLast="0"/>
      <w:bookmarkEnd w:id="116"/>
      <w:r>
        <w:rPr>
          <w:rFonts w:ascii="Times New Roman" w:eastAsia="Times New Roman" w:hAnsi="Times New Roman" w:cs="Times New Roman"/>
          <w:b/>
          <w:color w:val="000000"/>
          <w:sz w:val="28"/>
          <w:szCs w:val="28"/>
        </w:rPr>
        <w:t>KẾT LUẬN VÀ KHUYẾN NGHỊ</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17" w:name="_heading=h.3bj1y38" w:colFirst="0" w:colLast="0"/>
      <w:bookmarkEnd w:id="117"/>
      <w:r>
        <w:rPr>
          <w:rFonts w:ascii="Times New Roman" w:eastAsia="Times New Roman" w:hAnsi="Times New Roman" w:cs="Times New Roman"/>
          <w:b/>
          <w:color w:val="000000"/>
          <w:sz w:val="28"/>
          <w:szCs w:val="28"/>
        </w:rPr>
        <w:t>1. Kết luận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 Quản lý đào tạo GVMN theo tiếp cận năng lực là quá trình tác động có mục đích, có kế hoạch của chủ thể quản lý (gồm các cấp quản lý khác nhau từ Ban giám hiệu, các Phòng, Khoa, đến Tổ bộ môn và từng giảng viên) lên các đối tượng quản lý (bao gồm giảng viên, sinh viên, cán bộ quản lý cấp dưới và cán bộ phục vụ đào tạo) thông qua việc vận dụng các chức năng và phương tiện quản lý nhằm đạt được mục tiêu đào tạo GVMN của nhà trường. Quá trình tác động này của chủ thể quản lý dựa trên những năng lực của GVMN cần thiết theo chuẩn đầu ra trong đào tạo tiến hành các khâu của quá trình đào tạo GVMN.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Trong đó, tác giả đã tập trung luận giải và đã đề xuất bước đầu khung năng lực GVMN, bao gồm hai nhóm: Nhóm năng lực chung và nhóm năng lực đặc thù giáo dục mầm non (Năng lực nuôi dưỡng và chăm sóc trẻ; năng lực dạy trẻ; Năng lực hiểu trẻ và hiểu môi trường giáo dục trẻ).</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Các nội dung quản lý đào tạo GVMN theo tiếp cận năng lực bảo đảm tính toàn diện, phù hợp bao gồm: Quản lý tuyên truyền, tư vấn, tuyển sinh; quản lý mục tiêu đào tạo, Quản lý chương trình, nội dung đào tạo; quản lý đổi mới hình thức, phương pháp đào tạo; quản lý quá trình học tập, rèn luyện của sinh viên; quản lý điều kiện bảo đảm; quản lý kiểm tra, đánh giá kết quả đầu ra. Với cách tiếp cận đó cho phép luận giải những vấn đề lý luận cũng như đánh giá thực trạng quản lý đào tạo GVMN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Từ kết quả khảo sát điều tra đánh giá được thực trạng về quản lý đào tạo GVMN theo tiếp cận năng lực cho thấy, 5 trường CĐSP đào tạo GVMN đã có nhiều nỗ lực, cố gắng để nâng cao hiệu quả đào tạo và quản lý đào tạo GVMN, từng bước đáp ứng được yêu cầu, thực tiễn đặt ra.</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Tuy nhiên, thực tế cho thấy, bên cạnh những kết quả đã đạt được thì quản lý đào tạo GVMN vẫn còn tồn tại nhiều hạn chế, bất cập, cụ thể như: Trong quản lý chương trình, nội dung đào tạo còn mang nặng theo hướng quản lý việc trang bị kiến thức, mà chưa chú trọng tới quản lý việc phát triển năng lực, kỹ năng thực hành dạy trẻ cho sinh viên; trong chỉ đạo việc đổi mới phương pháp, hình thức tổ chức đào tạo theo hướng phát triển năng lực của sinh viên có thời điểm còn chưa thường xuyên, thiếu đồng bộ, kiên quyết, chưa đáp ứng yêu cầu quản lý đào tạo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cơ sở đào tạo GVMN chưa có sự chuyển đổi mạnh mẽ quản lý đào tạo theo tiếp cận năng lực. Quản lý đầu vào, quản lý quá trình, quản lý đầu ra vẫn còn những tồn tại những bất cập, chưa có sự thích ứng phù hợp với tác động của bối cảnh và yêu cầu đổi mới căn bản, toàn diện giáo dục nói chung và đổi mới dạy học nói riêng.</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1.4. Qua nghiên cứu, tổng hợp và phân tích kết quả điều tra khảo sát, luận án đã chỉ ra các nguyên nhân gây ra những bất cập, hạn chế của quản lý đào tạo ở các cơ sở đào tạo GVMN đó là:</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Giảng viên giảng dạy chuyên ngành mầm non ở các trường CĐSP hiện nay còn nhiều bất cập về chuyên môn và năng lực nghiệp vụ sư phạm.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Chế độ, chính sách đãi ngộ cả về vật chất, tinh thần cho cán bộ quản lý, giảng viên và kinh phí đảm bảo phục vụ cho đào tạo GVMN còn hạn chế, chưa thực sự tương xứng và tạo ra động lực để khuyến khích, động viên đội ngũ cán bộ, giảng viên đem hết sức lực, tâm huyết, trí tuệ trong thực hiện nhiệm vụ quản lý đào tạo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Một số cơ sở chưa phát huy hết tính chủ động, sáng tạo trong phối hợp, tranh thủ sự ủng hộ của mọi cấp, ngành, tổ chức, lực lượng toàn xã hội tham gia vào đào tạo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Ngành sư phạm mầm non hệ đào tạo chính quy, tập trung thời gian 3 năm mới được tiến hành triển khai sau khi có luật GD sửa đổi năm 2019, nên kinh nghiệm trong quản lý đào tạo GVMN chưa nhiều, nhất là trong chỉ đạo, triển khai thực hiện xây dựng, chuẩn xác hóa mục tiêu, nội dung, chương trình, và đảm bảo các điều kiện trong đào tạo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Sự phân cấp quản lý giữa các cơ quan đào tạo, cơ quan chức năng, khoa, GV và cán bộ quản lý sinh viên trong đào tạo GVMN còn chưa rõ ràng, thiếu thống nhất, chưa đồng bộ về tính pháp lý.</w:t>
      </w:r>
    </w:p>
    <w:p w:rsidR="00D54788" w:rsidRPr="00DB4BA2"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pacing w:val="4"/>
          <w:sz w:val="28"/>
          <w:szCs w:val="28"/>
        </w:rPr>
      </w:pPr>
      <w:r w:rsidRPr="00DB4BA2">
        <w:rPr>
          <w:rFonts w:ascii="Times New Roman" w:eastAsia="Times New Roman" w:hAnsi="Times New Roman" w:cs="Times New Roman"/>
          <w:color w:val="000000"/>
          <w:spacing w:val="4"/>
          <w:sz w:val="28"/>
          <w:szCs w:val="28"/>
        </w:rPr>
        <w:t>1.5. Từ cơ sở lý luận và thực tiễn, luận án đề xuất 6 biện pháp nhằm khắc phục những yếu kém, nâng cao chất lượng đào tạo và hiệu quả quản lý đào tạo GVMN, đó là:</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Đổi mới công tác tuyên truyền, hướng nghiệp, tuyển sinh đào tạo GVMN;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Hiệu trưởng chỉ đạo điều chỉnh, bổ sung chương trình, nội dung đào tạo GVMN theo tiếp cận năng lực;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Tổ chức bồi dưỡng năng lực nghề nghiệp cho đội ngũ giảng viên các trường CĐ đáp ứng yêu cầu dạy học theo tiếp cận năng lực </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Chỉ đạo đổi mới hình thức phương pháp dạy học theo tiếp cận năng lực Tổ chức các hoạt động học tập, rèn luyện của sinh viên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Chỉ đạo tăng cường cơ sở vật chất và các điều kiện đảm bảo đào tạo GV theo tiếp cận năng lực;</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Đổi mới kiểm tra, đánh giá kết quả đào tạo GV theo tiếp cận năng lực</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Xây dựng hệ thống thông tin quản lý sinh viên MN sau tốt nghiệp</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Kết quả lấy ý kiến các chuyên gia cho thấy các biện pháp đều cấp thiết và khả thi cao, phù hợp với thực tiễn.</w:t>
      </w:r>
    </w:p>
    <w:p w:rsidR="00D54788" w:rsidRDefault="004B6971">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bookmarkStart w:id="118" w:name="_heading=h.1qoc8b1" w:colFirst="0" w:colLast="0"/>
      <w:bookmarkEnd w:id="118"/>
      <w:r>
        <w:rPr>
          <w:rFonts w:ascii="Times New Roman" w:eastAsia="Times New Roman" w:hAnsi="Times New Roman" w:cs="Times New Roman"/>
          <w:b/>
          <w:color w:val="000000"/>
          <w:sz w:val="28"/>
          <w:szCs w:val="28"/>
        </w:rPr>
        <w:t>2. Khuyến nghị</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2.1. Đối với Bộ Giáo dục và Đào tạo</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2.2. Đối với các trường cao đẳng sư phạm khu vực Đồng bằng Sông Hồng trong đào tạo giáo viên mầm non</w:t>
      </w:r>
    </w:p>
    <w:p w:rsidR="00D54788" w:rsidRDefault="004B6971">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lang w:val="vi-VN"/>
        </w:rPr>
      </w:pPr>
      <w:r>
        <w:rPr>
          <w:rFonts w:ascii="Times New Roman" w:eastAsia="Times New Roman" w:hAnsi="Times New Roman" w:cs="Times New Roman"/>
          <w:b/>
          <w:i/>
          <w:color w:val="000000"/>
          <w:sz w:val="28"/>
          <w:szCs w:val="28"/>
        </w:rPr>
        <w:t xml:space="preserve">2.3. Đối với các trường mầm non./. </w:t>
      </w:r>
    </w:p>
    <w:p w:rsidR="00E3224E" w:rsidRDefault="00E3224E">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lang w:val="vi-VN"/>
        </w:rPr>
      </w:pPr>
    </w:p>
    <w:p w:rsidR="00E3224E" w:rsidRDefault="00E3224E">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lang w:val="vi-VN"/>
        </w:rPr>
      </w:pPr>
    </w:p>
    <w:p w:rsidR="00E3224E" w:rsidRDefault="00E3224E">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lang w:val="vi-VN"/>
        </w:rPr>
      </w:pPr>
    </w:p>
    <w:p w:rsidR="00E3224E" w:rsidRDefault="00E3224E">
      <w:pPr>
        <w:pBdr>
          <w:top w:val="nil"/>
          <w:left w:val="nil"/>
          <w:bottom w:val="nil"/>
          <w:right w:val="nil"/>
          <w:between w:val="nil"/>
        </w:pBdr>
        <w:spacing w:after="0" w:line="240" w:lineRule="auto"/>
        <w:ind w:firstLine="567"/>
        <w:jc w:val="both"/>
        <w:rPr>
          <w:rFonts w:ascii="Times New Roman" w:eastAsia="Times New Roman" w:hAnsi="Times New Roman" w:cs="Times New Roman"/>
          <w:b/>
          <w:i/>
          <w:color w:val="000000"/>
          <w:sz w:val="28"/>
          <w:szCs w:val="28"/>
          <w:lang w:val="vi-VN"/>
        </w:rPr>
      </w:pPr>
    </w:p>
    <w:p w:rsidR="00E3224E" w:rsidRDefault="00E3224E" w:rsidP="00E3224E">
      <w:pPr>
        <w:pStyle w:val="11"/>
        <w:spacing w:line="480" w:lineRule="auto"/>
        <w:rPr>
          <w:sz w:val="34"/>
        </w:rPr>
        <w:sectPr w:rsidR="00E3224E" w:rsidSect="00D54788">
          <w:headerReference w:type="default" r:id="rId28"/>
          <w:pgSz w:w="11907" w:h="16840"/>
          <w:pgMar w:top="1134" w:right="1134" w:bottom="1134" w:left="1134" w:header="680" w:footer="720" w:gutter="0"/>
          <w:pgNumType w:start="1"/>
          <w:cols w:space="720"/>
        </w:sectPr>
      </w:pPr>
    </w:p>
    <w:p w:rsidR="00E3224E" w:rsidRPr="00E3224E" w:rsidRDefault="00E3224E" w:rsidP="00E3224E">
      <w:pPr>
        <w:pStyle w:val="11"/>
        <w:spacing w:line="480" w:lineRule="auto"/>
        <w:rPr>
          <w:sz w:val="34"/>
        </w:rPr>
      </w:pPr>
      <w:r w:rsidRPr="00E3224E">
        <w:rPr>
          <w:sz w:val="34"/>
        </w:rPr>
        <w:lastRenderedPageBreak/>
        <w:t>DANH MỤC CÔNG TRÌNH ĐÃ CÔNG BỐ</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eastAsiaTheme="minorHAnsi" w:hAnsi="Times New Roman" w:cs="Times New Roman"/>
          <w:b/>
          <w:sz w:val="32"/>
        </w:rPr>
        <w:t xml:space="preserve">1. </w:t>
      </w:r>
      <w:r w:rsidRPr="00E3224E">
        <w:rPr>
          <w:rFonts w:ascii="Times New Roman" w:eastAsiaTheme="minorHAnsi" w:hAnsi="Times New Roman" w:cs="Times New Roman"/>
          <w:b/>
          <w:sz w:val="32"/>
        </w:rPr>
        <w:tab/>
        <w:t>Lê Thanh Nga</w:t>
      </w:r>
      <w:r w:rsidRPr="00E3224E">
        <w:rPr>
          <w:rFonts w:ascii="Times New Roman" w:eastAsiaTheme="minorHAnsi" w:hAnsi="Times New Roman" w:cs="Times New Roman"/>
          <w:sz w:val="32"/>
        </w:rPr>
        <w:t xml:space="preserve"> (2016) “</w:t>
      </w:r>
      <w:r w:rsidRPr="00E3224E">
        <w:rPr>
          <w:rFonts w:ascii="Times New Roman" w:hAnsi="Times New Roman" w:cs="Times New Roman"/>
          <w:i/>
          <w:sz w:val="32"/>
        </w:rPr>
        <w:t>Những nhân tố tác động đến quá trình phát triển nguồn nhân lực trong lĩnh vực giáo dục - đào tạo ở nước ta hiện nay”,</w:t>
      </w:r>
      <w:r w:rsidRPr="00E3224E">
        <w:rPr>
          <w:rFonts w:ascii="Times New Roman" w:hAnsi="Times New Roman" w:cs="Times New Roman"/>
          <w:sz w:val="32"/>
        </w:rPr>
        <w:t xml:space="preserve"> Tạp chí Dạy và học ngày nay, số tháng 9/2016.</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eastAsiaTheme="minorHAnsi" w:hAnsi="Times New Roman" w:cs="Times New Roman"/>
          <w:b/>
          <w:sz w:val="32"/>
        </w:rPr>
        <w:t xml:space="preserve">2. </w:t>
      </w:r>
      <w:r w:rsidRPr="00E3224E">
        <w:rPr>
          <w:rFonts w:ascii="Times New Roman" w:eastAsiaTheme="minorHAnsi" w:hAnsi="Times New Roman" w:cs="Times New Roman"/>
          <w:b/>
          <w:sz w:val="32"/>
        </w:rPr>
        <w:tab/>
        <w:t>Lê Thanh Nga</w:t>
      </w:r>
      <w:r w:rsidRPr="00E3224E">
        <w:rPr>
          <w:rFonts w:ascii="Times New Roman" w:eastAsiaTheme="minorHAnsi" w:hAnsi="Times New Roman" w:cs="Times New Roman"/>
          <w:sz w:val="32"/>
        </w:rPr>
        <w:t xml:space="preserve"> (2016) “</w:t>
      </w:r>
      <w:r w:rsidRPr="00E3224E">
        <w:rPr>
          <w:rFonts w:ascii="Times New Roman" w:hAnsi="Times New Roman" w:cs="Times New Roman"/>
          <w:i/>
          <w:sz w:val="32"/>
        </w:rPr>
        <w:t>Nâng cao chất lượng nguồn nhân lực - Vấn đề cấp bách trong giai đoạn hiện nay”,</w:t>
      </w:r>
      <w:r w:rsidRPr="00E3224E">
        <w:rPr>
          <w:rFonts w:ascii="Times New Roman" w:hAnsi="Times New Roman" w:cs="Times New Roman"/>
          <w:sz w:val="32"/>
        </w:rPr>
        <w:t xml:space="preserve"> Tạp chí Dạy và Học ngày nay, số tháng 9/2016.</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eastAsiaTheme="minorHAnsi" w:hAnsi="Times New Roman" w:cs="Times New Roman"/>
          <w:b/>
          <w:sz w:val="32"/>
        </w:rPr>
        <w:t xml:space="preserve">3. </w:t>
      </w:r>
      <w:r w:rsidRPr="00E3224E">
        <w:rPr>
          <w:rFonts w:ascii="Times New Roman" w:eastAsiaTheme="minorHAnsi" w:hAnsi="Times New Roman" w:cs="Times New Roman"/>
          <w:b/>
          <w:sz w:val="32"/>
        </w:rPr>
        <w:tab/>
        <w:t>Lê Thanh Nga</w:t>
      </w:r>
      <w:r w:rsidRPr="00E3224E">
        <w:rPr>
          <w:rFonts w:ascii="Times New Roman" w:eastAsiaTheme="minorHAnsi" w:hAnsi="Times New Roman" w:cs="Times New Roman"/>
          <w:sz w:val="32"/>
        </w:rPr>
        <w:t xml:space="preserve"> (2019)</w:t>
      </w:r>
      <w:r w:rsidRPr="00E3224E">
        <w:rPr>
          <w:rFonts w:ascii="Times New Roman" w:hAnsi="Times New Roman" w:cs="Times New Roman"/>
          <w:sz w:val="32"/>
        </w:rPr>
        <w:t xml:space="preserve"> </w:t>
      </w:r>
      <w:r w:rsidRPr="00E3224E">
        <w:rPr>
          <w:rFonts w:ascii="Times New Roman" w:hAnsi="Times New Roman" w:cs="Times New Roman"/>
          <w:i/>
          <w:sz w:val="32"/>
        </w:rPr>
        <w:t>"Đào tạo Giáo viên mầm non ở các nước trên thế giới, và bài học đối với Việt Nam"</w:t>
      </w:r>
      <w:r w:rsidRPr="00E3224E">
        <w:rPr>
          <w:rFonts w:ascii="Times New Roman" w:hAnsi="Times New Roman" w:cs="Times New Roman"/>
          <w:sz w:val="32"/>
        </w:rPr>
        <w:t xml:space="preserve">. Tạp chí Thiết bị Giáo dục số 185, kỳ 2, tháng1/2019 </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eastAsiaTheme="minorHAnsi" w:hAnsi="Times New Roman" w:cs="Times New Roman"/>
          <w:b/>
          <w:sz w:val="32"/>
        </w:rPr>
        <w:t xml:space="preserve">4. </w:t>
      </w:r>
      <w:r w:rsidRPr="00E3224E">
        <w:rPr>
          <w:rFonts w:ascii="Times New Roman" w:eastAsiaTheme="minorHAnsi" w:hAnsi="Times New Roman" w:cs="Times New Roman"/>
          <w:b/>
          <w:sz w:val="32"/>
        </w:rPr>
        <w:tab/>
        <w:t>Lê Thanh Nga</w:t>
      </w:r>
      <w:r w:rsidRPr="00E3224E">
        <w:rPr>
          <w:rFonts w:ascii="Times New Roman" w:eastAsiaTheme="minorHAnsi" w:hAnsi="Times New Roman" w:cs="Times New Roman"/>
          <w:sz w:val="32"/>
        </w:rPr>
        <w:t xml:space="preserve"> (2020)</w:t>
      </w:r>
      <w:r w:rsidRPr="00E3224E">
        <w:rPr>
          <w:rFonts w:ascii="Times New Roman" w:eastAsiaTheme="minorHAnsi" w:hAnsi="Times New Roman" w:cs="Times New Roman"/>
          <w:i/>
          <w:sz w:val="32"/>
        </w:rPr>
        <w:t>“Thực trạng đào tạo giáo viên mầm non theo tiếp cận năng lực ở các trường Cao đằng Sư phạm”</w:t>
      </w:r>
      <w:r w:rsidRPr="00E3224E">
        <w:rPr>
          <w:rFonts w:ascii="Times New Roman" w:eastAsiaTheme="minorHAnsi" w:hAnsi="Times New Roman" w:cs="Times New Roman"/>
          <w:sz w:val="32"/>
        </w:rPr>
        <w:t>. Tạp chí Thiết bị Giáo dục số 214, kỳ 1, tháng 4/2020.</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hAnsi="Times New Roman" w:cs="Times New Roman"/>
          <w:b/>
          <w:sz w:val="32"/>
        </w:rPr>
        <w:t>5.</w:t>
      </w:r>
      <w:r w:rsidRPr="00E3224E">
        <w:rPr>
          <w:rFonts w:ascii="Times New Roman" w:hAnsi="Times New Roman" w:cs="Times New Roman"/>
          <w:sz w:val="32"/>
        </w:rPr>
        <w:t xml:space="preserve"> </w:t>
      </w:r>
      <w:r w:rsidRPr="00E3224E">
        <w:rPr>
          <w:rFonts w:ascii="Times New Roman" w:hAnsi="Times New Roman" w:cs="Times New Roman"/>
          <w:sz w:val="32"/>
        </w:rPr>
        <w:tab/>
        <w:t>Giáo dục trẻ điếc theo tiếp cận ngôn ngữ kí hiệu – Sách chuyên khảo/ Viện Khoa học giáo dục Việt Nam. NXB. ĐHQG</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eastAsiaTheme="minorHAnsi" w:hAnsi="Times New Roman" w:cs="Times New Roman"/>
          <w:b/>
          <w:sz w:val="32"/>
        </w:rPr>
        <w:t xml:space="preserve">6. </w:t>
      </w:r>
      <w:r w:rsidRPr="00E3224E">
        <w:rPr>
          <w:rFonts w:ascii="Times New Roman" w:eastAsiaTheme="minorHAnsi" w:hAnsi="Times New Roman" w:cs="Times New Roman"/>
          <w:b/>
          <w:sz w:val="32"/>
        </w:rPr>
        <w:tab/>
        <w:t>Lê Thanh Nga</w:t>
      </w:r>
      <w:r w:rsidRPr="00E3224E">
        <w:rPr>
          <w:rFonts w:ascii="Times New Roman" w:eastAsiaTheme="minorHAnsi" w:hAnsi="Times New Roman" w:cs="Times New Roman"/>
          <w:sz w:val="32"/>
        </w:rPr>
        <w:t xml:space="preserve"> (2020) “</w:t>
      </w:r>
      <w:r w:rsidRPr="00E3224E">
        <w:rPr>
          <w:rFonts w:ascii="Times New Roman" w:eastAsiaTheme="minorHAnsi" w:hAnsi="Times New Roman" w:cs="Times New Roman"/>
          <w:i/>
          <w:sz w:val="32"/>
        </w:rPr>
        <w:t>Quản lý đào tạo giáo viên mầm non theo tiếp cận năng lực ở các trường Cao đẳng Sư phạm"</w:t>
      </w:r>
      <w:r w:rsidRPr="00E3224E">
        <w:rPr>
          <w:rFonts w:ascii="Times New Roman" w:eastAsiaTheme="minorHAnsi" w:hAnsi="Times New Roman" w:cs="Times New Roman"/>
          <w:sz w:val="32"/>
        </w:rPr>
        <w:t xml:space="preserve">. Tạp chí Quản lý giáo dục, số 12, tháng 12/2020. </w:t>
      </w:r>
    </w:p>
    <w:p w:rsidR="00E3224E" w:rsidRPr="00E3224E" w:rsidRDefault="00E3224E" w:rsidP="00E3224E">
      <w:pPr>
        <w:pStyle w:val="ListParagraph"/>
        <w:ind w:left="454" w:hanging="454"/>
        <w:rPr>
          <w:rFonts w:ascii="Times New Roman" w:hAnsi="Times New Roman" w:cs="Times New Roman"/>
          <w:sz w:val="32"/>
        </w:rPr>
      </w:pPr>
      <w:r w:rsidRPr="00E3224E">
        <w:rPr>
          <w:rFonts w:ascii="Times New Roman" w:eastAsiaTheme="minorHAnsi" w:hAnsi="Times New Roman" w:cs="Times New Roman"/>
          <w:b/>
          <w:sz w:val="32"/>
        </w:rPr>
        <w:t xml:space="preserve">7. </w:t>
      </w:r>
      <w:r w:rsidRPr="00E3224E">
        <w:rPr>
          <w:rFonts w:ascii="Times New Roman" w:eastAsiaTheme="minorHAnsi" w:hAnsi="Times New Roman" w:cs="Times New Roman"/>
          <w:b/>
          <w:sz w:val="32"/>
        </w:rPr>
        <w:tab/>
        <w:t>Lê Thanh Nga</w:t>
      </w:r>
      <w:r w:rsidRPr="00E3224E">
        <w:rPr>
          <w:rFonts w:ascii="Times New Roman" w:eastAsiaTheme="minorHAnsi" w:hAnsi="Times New Roman" w:cs="Times New Roman"/>
          <w:sz w:val="32"/>
        </w:rPr>
        <w:t xml:space="preserve"> (2021) “</w:t>
      </w:r>
      <w:r w:rsidRPr="00E3224E">
        <w:rPr>
          <w:rFonts w:ascii="Times New Roman" w:eastAsiaTheme="minorHAnsi" w:hAnsi="Times New Roman" w:cs="Times New Roman"/>
          <w:i/>
          <w:sz w:val="32"/>
        </w:rPr>
        <w:t>Thực trạng đào tạo giáo viên mầm non theo tiếp cận năng lực ở các trường Cao đẳng Sư phạm”</w:t>
      </w:r>
      <w:r w:rsidRPr="00E3224E">
        <w:rPr>
          <w:rFonts w:ascii="Times New Roman" w:eastAsiaTheme="minorHAnsi" w:hAnsi="Times New Roman" w:cs="Times New Roman"/>
          <w:sz w:val="32"/>
        </w:rPr>
        <w:t>. Tạp chí Giáo chức Việt Nam, số 166, tháng 2/2021.</w:t>
      </w:r>
    </w:p>
    <w:p w:rsidR="00E3224E" w:rsidRDefault="00E3224E" w:rsidP="00E3224E">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lang w:val="vi-VN"/>
        </w:rPr>
      </w:pPr>
    </w:p>
    <w:p w:rsidR="00E3224E" w:rsidRPr="00E3224E" w:rsidRDefault="00E3224E" w:rsidP="00E3224E">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lang w:val="vi-VN"/>
        </w:rPr>
      </w:pPr>
    </w:p>
    <w:sectPr w:rsidR="00E3224E" w:rsidRPr="00E3224E" w:rsidSect="00D54788">
      <w:headerReference w:type="default" r:id="rId29"/>
      <w:pgSz w:w="11907" w:h="16840"/>
      <w:pgMar w:top="1134" w:right="1134" w:bottom="1134" w:left="1134" w:header="68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E1F" w:rsidRDefault="00912E1F" w:rsidP="00D54788">
      <w:pPr>
        <w:spacing w:after="0" w:line="240" w:lineRule="auto"/>
      </w:pPr>
      <w:r>
        <w:separator/>
      </w:r>
    </w:p>
  </w:endnote>
  <w:endnote w:type="continuationSeparator" w:id="0">
    <w:p w:rsidR="00912E1F" w:rsidRDefault="00912E1F" w:rsidP="00D5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rbel">
    <w:panose1 w:val="020B0503020204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Reference Sans Serif">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David">
    <w:panose1 w:val="00000000000000000000"/>
    <w:charset w:val="00"/>
    <w:family w:val="roman"/>
    <w:notTrueType/>
    <w:pitch w:val="default"/>
  </w:font>
  <w:font w:name="Century Schoolbook">
    <w:panose1 w:val="00000000000000000000"/>
    <w:charset w:val="00"/>
    <w:family w:val="roman"/>
    <w:notTrueType/>
    <w:pitch w:val="default"/>
  </w:font>
  <w:font w:name="Haansoft Batang">
    <w:charset w:val="00"/>
    <w:family w:val="auto"/>
    <w:pitch w:val="default"/>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E1F" w:rsidRDefault="00912E1F" w:rsidP="00D54788">
      <w:pPr>
        <w:spacing w:after="0" w:line="240" w:lineRule="auto"/>
      </w:pPr>
      <w:r>
        <w:separator/>
      </w:r>
    </w:p>
  </w:footnote>
  <w:footnote w:type="continuationSeparator" w:id="0">
    <w:p w:rsidR="00912E1F" w:rsidRDefault="00912E1F" w:rsidP="00D547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24E" w:rsidRDefault="00E3224E">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24E" w:rsidRPr="00E3224E" w:rsidRDefault="00E3224E">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lang w:val="vi-V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88"/>
    <w:rsid w:val="001C4BFC"/>
    <w:rsid w:val="001E30B8"/>
    <w:rsid w:val="004B6971"/>
    <w:rsid w:val="004E44FA"/>
    <w:rsid w:val="00912E1F"/>
    <w:rsid w:val="009703E1"/>
    <w:rsid w:val="00A9683A"/>
    <w:rsid w:val="00AA3AEF"/>
    <w:rsid w:val="00C05C84"/>
    <w:rsid w:val="00C45D72"/>
    <w:rsid w:val="00D54788"/>
    <w:rsid w:val="00DB4BA2"/>
    <w:rsid w:val="00E32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56F"/>
    <w:rPr>
      <w:rFonts w:asciiTheme="minorHAnsi" w:eastAsiaTheme="minorEastAsia" w:hAnsiTheme="minorHAnsi"/>
    </w:rPr>
  </w:style>
  <w:style w:type="paragraph" w:styleId="Heading1">
    <w:name w:val="heading 1"/>
    <w:basedOn w:val="Normal"/>
    <w:next w:val="Normal"/>
    <w:link w:val="Heading1Char"/>
    <w:qFormat/>
    <w:rsid w:val="0027279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autoRedefine/>
    <w:uiPriority w:val="9"/>
    <w:qFormat/>
    <w:rsid w:val="00F214F4"/>
    <w:pPr>
      <w:keepNext/>
      <w:spacing w:after="0" w:line="360" w:lineRule="auto"/>
      <w:outlineLvl w:val="1"/>
    </w:pPr>
    <w:rPr>
      <w:rFonts w:ascii="Times New Roman" w:eastAsia="Times New Roman" w:hAnsi="Times New Roman" w:cs="Times New Roman"/>
      <w:b/>
      <w:bCs/>
      <w:i/>
      <w:iCs/>
      <w:color w:val="000000" w:themeColor="text1"/>
      <w:sz w:val="28"/>
      <w:szCs w:val="28"/>
    </w:rPr>
  </w:style>
  <w:style w:type="paragraph" w:styleId="Heading3">
    <w:name w:val="heading 3"/>
    <w:basedOn w:val="Normal"/>
    <w:next w:val="Normal"/>
    <w:link w:val="Heading3Char"/>
    <w:autoRedefine/>
    <w:uiPriority w:val="9"/>
    <w:qFormat/>
    <w:rsid w:val="00C82484"/>
    <w:pPr>
      <w:keepNext/>
      <w:spacing w:after="0" w:line="360" w:lineRule="auto"/>
      <w:ind w:firstLine="567"/>
      <w:outlineLvl w:val="2"/>
    </w:pPr>
    <w:rPr>
      <w:rFonts w:ascii="Times New Roman" w:eastAsia="Times New Roman" w:hAnsi="Times New Roman" w:cs="Times New Roman"/>
      <w:bCs/>
      <w:i/>
      <w:sz w:val="28"/>
      <w:szCs w:val="28"/>
      <w:lang w:val="vi-VN"/>
    </w:rPr>
  </w:style>
  <w:style w:type="paragraph" w:styleId="Heading4">
    <w:name w:val="heading 4"/>
    <w:basedOn w:val="Normal"/>
    <w:next w:val="Normal"/>
    <w:link w:val="Heading4Char"/>
    <w:uiPriority w:val="9"/>
    <w:qFormat/>
    <w:rsid w:val="0027279C"/>
    <w:pPr>
      <w:keepNext/>
      <w:spacing w:before="60" w:after="60" w:line="360" w:lineRule="auto"/>
      <w:outlineLvl w:val="3"/>
    </w:pPr>
    <w:rPr>
      <w:rFonts w:eastAsia="Times New Roman" w:cs="Times New Roman"/>
      <w:bCs/>
      <w:i/>
      <w:szCs w:val="28"/>
    </w:rPr>
  </w:style>
  <w:style w:type="paragraph" w:styleId="Heading5">
    <w:name w:val="heading 5"/>
    <w:basedOn w:val="Normal"/>
    <w:next w:val="Normal"/>
    <w:link w:val="Heading5Char"/>
    <w:uiPriority w:val="9"/>
    <w:semiHidden/>
    <w:unhideWhenUsed/>
    <w:qFormat/>
    <w:rsid w:val="00B6456F"/>
    <w:pPr>
      <w:keepNext/>
      <w:keepLines/>
      <w:spacing w:before="40" w:after="0" w:line="312" w:lineRule="auto"/>
      <w:jc w:val="both"/>
      <w:outlineLvl w:val="4"/>
    </w:pPr>
    <w:rPr>
      <w:rFonts w:asciiTheme="majorHAnsi" w:eastAsiaTheme="majorEastAsia" w:hAnsiTheme="majorHAnsi" w:cstheme="majorBidi"/>
      <w:color w:val="365F91" w:themeColor="accent1" w:themeShade="BF"/>
      <w:sz w:val="28"/>
    </w:rPr>
  </w:style>
  <w:style w:type="paragraph" w:styleId="Heading6">
    <w:name w:val="heading 6"/>
    <w:basedOn w:val="Normal1"/>
    <w:next w:val="Normal1"/>
    <w:rsid w:val="00D5478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54788"/>
  </w:style>
  <w:style w:type="paragraph" w:styleId="Title">
    <w:name w:val="Title"/>
    <w:basedOn w:val="Normal1"/>
    <w:next w:val="Normal1"/>
    <w:link w:val="TitleChar"/>
    <w:uiPriority w:val="99"/>
    <w:qFormat/>
    <w:rsid w:val="00D54788"/>
    <w:pPr>
      <w:keepNext/>
      <w:keepLines/>
      <w:spacing w:before="480" w:after="120"/>
    </w:pPr>
    <w:rPr>
      <w:b/>
      <w:sz w:val="72"/>
      <w:szCs w:val="72"/>
    </w:rPr>
  </w:style>
  <w:style w:type="character" w:customStyle="1" w:styleId="Heading1Char">
    <w:name w:val="Heading 1 Char"/>
    <w:basedOn w:val="DefaultParagraphFont"/>
    <w:link w:val="Heading1"/>
    <w:rsid w:val="0027279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214F4"/>
    <w:rPr>
      <w:rFonts w:eastAsia="Times New Roman" w:cs="Times New Roman"/>
      <w:b/>
      <w:bCs/>
      <w:i/>
      <w:iCs/>
      <w:color w:val="000000" w:themeColor="text1"/>
      <w:szCs w:val="28"/>
      <w:lang w:val="pt-BR"/>
    </w:rPr>
  </w:style>
  <w:style w:type="character" w:customStyle="1" w:styleId="Heading3Char">
    <w:name w:val="Heading 3 Char"/>
    <w:basedOn w:val="DefaultParagraphFont"/>
    <w:link w:val="Heading3"/>
    <w:uiPriority w:val="9"/>
    <w:rsid w:val="00C82484"/>
    <w:rPr>
      <w:rFonts w:eastAsia="Times New Roman" w:cs="Times New Roman"/>
      <w:bCs/>
      <w:i/>
      <w:szCs w:val="28"/>
      <w:lang w:val="vi-VN"/>
    </w:rPr>
  </w:style>
  <w:style w:type="character" w:customStyle="1" w:styleId="Heading4Char">
    <w:name w:val="Heading 4 Char"/>
    <w:basedOn w:val="DefaultParagraphFont"/>
    <w:link w:val="Heading4"/>
    <w:uiPriority w:val="9"/>
    <w:rsid w:val="0027279C"/>
    <w:rPr>
      <w:rFonts w:eastAsia="Times New Roman" w:cs="Times New Roman"/>
      <w:bCs/>
      <w:i/>
      <w:sz w:val="28"/>
      <w:szCs w:val="28"/>
    </w:rPr>
  </w:style>
  <w:style w:type="character" w:styleId="Strong">
    <w:name w:val="Strong"/>
    <w:uiPriority w:val="22"/>
    <w:qFormat/>
    <w:rsid w:val="0027279C"/>
    <w:rPr>
      <w:b/>
      <w:bCs/>
    </w:rPr>
  </w:style>
  <w:style w:type="character" w:styleId="Emphasis">
    <w:name w:val="Emphasis"/>
    <w:uiPriority w:val="20"/>
    <w:qFormat/>
    <w:rsid w:val="0027279C"/>
    <w:rPr>
      <w:i/>
      <w:iCs/>
    </w:rPr>
  </w:style>
  <w:style w:type="paragraph" w:styleId="NoSpacing">
    <w:name w:val="No Spacing"/>
    <w:basedOn w:val="Normal"/>
    <w:link w:val="NoSpacingChar"/>
    <w:qFormat/>
    <w:rsid w:val="0027279C"/>
    <w:pPr>
      <w:spacing w:line="240" w:lineRule="auto"/>
    </w:pPr>
    <w:rPr>
      <w:rFonts w:ascii="Calibri" w:eastAsia="Times New Roman" w:hAnsi="Calibri" w:cs="Times New Roman"/>
      <w:szCs w:val="32"/>
      <w:lang w:bidi="en-US"/>
    </w:rPr>
  </w:style>
  <w:style w:type="character" w:customStyle="1" w:styleId="NoSpacingChar">
    <w:name w:val="No Spacing Char"/>
    <w:link w:val="NoSpacing"/>
    <w:rsid w:val="0027279C"/>
    <w:rPr>
      <w:rFonts w:ascii="Calibri" w:eastAsia="Times New Roman" w:hAnsi="Calibri" w:cs="Times New Roman"/>
      <w:szCs w:val="32"/>
      <w:lang w:bidi="en-US"/>
    </w:rPr>
  </w:style>
  <w:style w:type="paragraph" w:styleId="ListParagraph">
    <w:name w:val="List Paragraph"/>
    <w:basedOn w:val="Normal"/>
    <w:uiPriority w:val="34"/>
    <w:qFormat/>
    <w:rsid w:val="0027279C"/>
    <w:pPr>
      <w:ind w:left="720"/>
      <w:contextualSpacing/>
    </w:pPr>
  </w:style>
  <w:style w:type="paragraph" w:customStyle="1" w:styleId="Vanban">
    <w:name w:val="Van ban"/>
    <w:basedOn w:val="Normal"/>
    <w:uiPriority w:val="99"/>
    <w:qFormat/>
    <w:rsid w:val="0027279C"/>
    <w:pPr>
      <w:spacing w:before="60" w:after="60" w:line="360" w:lineRule="auto"/>
      <w:ind w:firstLine="720"/>
    </w:pPr>
    <w:rPr>
      <w:rFonts w:eastAsia="Times New Roman" w:cs="Times New Roman"/>
      <w:color w:val="000000"/>
      <w:szCs w:val="26"/>
      <w:lang w:val="vi-VN"/>
    </w:rPr>
  </w:style>
  <w:style w:type="paragraph" w:customStyle="1" w:styleId="a3">
    <w:name w:val="a3"/>
    <w:basedOn w:val="Normal"/>
    <w:uiPriority w:val="99"/>
    <w:qFormat/>
    <w:rsid w:val="0027279C"/>
    <w:rPr>
      <w:rFonts w:eastAsia="Times New Roman" w:cs="Times New Roman"/>
      <w:b/>
      <w:i/>
      <w:color w:val="000000"/>
      <w:sz w:val="27"/>
      <w:szCs w:val="27"/>
      <w:lang w:val="vi-VN"/>
    </w:rPr>
  </w:style>
  <w:style w:type="paragraph" w:customStyle="1" w:styleId="a1">
    <w:name w:val="a1"/>
    <w:basedOn w:val="Normal"/>
    <w:uiPriority w:val="99"/>
    <w:qFormat/>
    <w:rsid w:val="0027279C"/>
    <w:pPr>
      <w:spacing w:line="360" w:lineRule="auto"/>
      <w:jc w:val="center"/>
    </w:pPr>
    <w:rPr>
      <w:rFonts w:eastAsia="Times New Roman" w:cs="Times New Roman"/>
      <w:b/>
      <w:bCs/>
      <w:color w:val="000000"/>
      <w:szCs w:val="28"/>
      <w:lang w:val="vi-VN"/>
    </w:rPr>
  </w:style>
  <w:style w:type="paragraph" w:customStyle="1" w:styleId="5">
    <w:name w:val="5"/>
    <w:basedOn w:val="Heading4"/>
    <w:uiPriority w:val="99"/>
    <w:qFormat/>
    <w:rsid w:val="0027279C"/>
    <w:pPr>
      <w:spacing w:before="0" w:after="0"/>
      <w:jc w:val="center"/>
    </w:pPr>
    <w:rPr>
      <w:rFonts w:eastAsia="Calibri"/>
      <w:b/>
      <w:i w:val="0"/>
      <w:color w:val="943634"/>
      <w:sz w:val="26"/>
    </w:rPr>
  </w:style>
  <w:style w:type="paragraph" w:customStyle="1" w:styleId="B1">
    <w:name w:val="B1"/>
    <w:basedOn w:val="Normal"/>
    <w:uiPriority w:val="99"/>
    <w:qFormat/>
    <w:rsid w:val="0027279C"/>
    <w:pPr>
      <w:tabs>
        <w:tab w:val="left" w:pos="425"/>
      </w:tabs>
      <w:spacing w:line="360" w:lineRule="auto"/>
      <w:jc w:val="center"/>
    </w:pPr>
    <w:rPr>
      <w:rFonts w:eastAsia="Times New Roman" w:cs="Times New Roman"/>
      <w:b/>
      <w:szCs w:val="24"/>
    </w:rPr>
  </w:style>
  <w:style w:type="paragraph" w:customStyle="1" w:styleId="B2">
    <w:name w:val="B2"/>
    <w:basedOn w:val="Normal"/>
    <w:uiPriority w:val="99"/>
    <w:qFormat/>
    <w:rsid w:val="0027279C"/>
    <w:pPr>
      <w:widowControl w:val="0"/>
      <w:tabs>
        <w:tab w:val="left" w:pos="426"/>
      </w:tabs>
      <w:spacing w:line="360" w:lineRule="auto"/>
    </w:pPr>
    <w:rPr>
      <w:rFonts w:eastAsia="Times New Roman" w:cs="Times New Roman"/>
      <w:b/>
      <w:szCs w:val="28"/>
    </w:rPr>
  </w:style>
  <w:style w:type="paragraph" w:customStyle="1" w:styleId="B3">
    <w:name w:val="B3"/>
    <w:basedOn w:val="Normal"/>
    <w:uiPriority w:val="99"/>
    <w:qFormat/>
    <w:rsid w:val="0027279C"/>
    <w:pPr>
      <w:widowControl w:val="0"/>
      <w:autoSpaceDE w:val="0"/>
      <w:autoSpaceDN w:val="0"/>
      <w:adjustRightInd w:val="0"/>
      <w:spacing w:line="348" w:lineRule="auto"/>
    </w:pPr>
    <w:rPr>
      <w:rFonts w:eastAsia="Times New Roman" w:cs="Times New Roman"/>
      <w:b/>
      <w:szCs w:val="28"/>
      <w:lang w:val="vi-VN" w:eastAsia="vi-VN"/>
    </w:rPr>
  </w:style>
  <w:style w:type="paragraph" w:customStyle="1" w:styleId="chuong">
    <w:name w:val="chuong"/>
    <w:basedOn w:val="Normal"/>
    <w:uiPriority w:val="99"/>
    <w:qFormat/>
    <w:rsid w:val="0027279C"/>
    <w:pPr>
      <w:widowControl w:val="0"/>
      <w:spacing w:after="120" w:line="360" w:lineRule="auto"/>
      <w:jc w:val="center"/>
    </w:pPr>
    <w:rPr>
      <w:rFonts w:cs="Times New Roman"/>
      <w:b/>
      <w:szCs w:val="28"/>
      <w:lang w:val="vi-VN"/>
    </w:rPr>
  </w:style>
  <w:style w:type="paragraph" w:customStyle="1" w:styleId="Muc1">
    <w:name w:val="Muc 1"/>
    <w:basedOn w:val="ListParagraph"/>
    <w:uiPriority w:val="99"/>
    <w:qFormat/>
    <w:rsid w:val="0027279C"/>
    <w:pPr>
      <w:widowControl w:val="0"/>
      <w:spacing w:line="360" w:lineRule="auto"/>
      <w:ind w:left="0"/>
    </w:pPr>
    <w:rPr>
      <w:rFonts w:cs="Times New Roman"/>
      <w:b/>
      <w:szCs w:val="28"/>
      <w:lang w:val="vi-VN"/>
    </w:rPr>
  </w:style>
  <w:style w:type="paragraph" w:customStyle="1" w:styleId="Muc11">
    <w:name w:val="Muc 1.1"/>
    <w:basedOn w:val="Normal"/>
    <w:uiPriority w:val="99"/>
    <w:qFormat/>
    <w:rsid w:val="0027279C"/>
    <w:pPr>
      <w:widowControl w:val="0"/>
      <w:spacing w:line="360" w:lineRule="auto"/>
    </w:pPr>
    <w:rPr>
      <w:rFonts w:cs="Times New Roman"/>
      <w:b/>
      <w:szCs w:val="28"/>
      <w:lang w:val="vi-VN"/>
    </w:rPr>
  </w:style>
  <w:style w:type="paragraph" w:customStyle="1" w:styleId="Muc111">
    <w:name w:val="Muc 1.1.1"/>
    <w:basedOn w:val="Normal"/>
    <w:uiPriority w:val="99"/>
    <w:qFormat/>
    <w:rsid w:val="0027279C"/>
    <w:pPr>
      <w:widowControl w:val="0"/>
      <w:spacing w:line="360" w:lineRule="auto"/>
    </w:pPr>
    <w:rPr>
      <w:rFonts w:cs="Times New Roman"/>
      <w:b/>
      <w:i/>
      <w:szCs w:val="28"/>
    </w:rPr>
  </w:style>
  <w:style w:type="paragraph" w:customStyle="1" w:styleId="Muc1111">
    <w:name w:val="Muc 1.1.1.1"/>
    <w:basedOn w:val="Normal"/>
    <w:uiPriority w:val="99"/>
    <w:qFormat/>
    <w:rsid w:val="0027279C"/>
    <w:pPr>
      <w:widowControl w:val="0"/>
      <w:spacing w:line="360" w:lineRule="auto"/>
    </w:pPr>
    <w:rPr>
      <w:rFonts w:cs="Times New Roman"/>
      <w:i/>
      <w:szCs w:val="28"/>
    </w:rPr>
  </w:style>
  <w:style w:type="paragraph" w:customStyle="1" w:styleId="Tieuket">
    <w:name w:val="Tieu ket"/>
    <w:basedOn w:val="Normal"/>
    <w:uiPriority w:val="99"/>
    <w:qFormat/>
    <w:rsid w:val="0027279C"/>
    <w:pPr>
      <w:widowControl w:val="0"/>
      <w:spacing w:line="360" w:lineRule="auto"/>
    </w:pPr>
    <w:rPr>
      <w:rFonts w:cs="Times New Roman"/>
      <w:b/>
      <w:szCs w:val="28"/>
    </w:rPr>
  </w:style>
  <w:style w:type="character" w:customStyle="1" w:styleId="Heading5Char">
    <w:name w:val="Heading 5 Char"/>
    <w:basedOn w:val="DefaultParagraphFont"/>
    <w:link w:val="Heading5"/>
    <w:uiPriority w:val="9"/>
    <w:semiHidden/>
    <w:rsid w:val="00B6456F"/>
    <w:rPr>
      <w:rFonts w:asciiTheme="majorHAnsi" w:eastAsiaTheme="majorEastAsia" w:hAnsiTheme="majorHAnsi" w:cstheme="majorBidi"/>
      <w:color w:val="365F91" w:themeColor="accent1" w:themeShade="BF"/>
    </w:rPr>
  </w:style>
  <w:style w:type="numbering" w:customStyle="1" w:styleId="NoList1">
    <w:name w:val="No List1"/>
    <w:next w:val="NoList"/>
    <w:uiPriority w:val="99"/>
    <w:semiHidden/>
    <w:unhideWhenUsed/>
    <w:rsid w:val="00B6456F"/>
  </w:style>
  <w:style w:type="paragraph" w:styleId="NormalWeb">
    <w:name w:val="Normal (Web)"/>
    <w:basedOn w:val="Normal"/>
    <w:uiPriority w:val="99"/>
    <w:rsid w:val="00B6456F"/>
    <w:pPr>
      <w:spacing w:before="100" w:beforeAutospacing="1" w:after="100" w:afterAutospacing="1" w:line="240" w:lineRule="auto"/>
      <w:jc w:val="both"/>
    </w:pPr>
    <w:rPr>
      <w:rFonts w:ascii="Times New Roman" w:eastAsia="Times New Roman" w:hAnsi="Times New Roman" w:cs="Times New Roman"/>
      <w:sz w:val="28"/>
      <w:szCs w:val="24"/>
      <w:lang w:val="vi-VN" w:eastAsia="vi-VN"/>
    </w:rPr>
  </w:style>
  <w:style w:type="paragraph" w:styleId="BodyTextIndent">
    <w:name w:val="Body Text Indent"/>
    <w:basedOn w:val="Normal"/>
    <w:link w:val="BodyTextIndentChar"/>
    <w:uiPriority w:val="99"/>
    <w:rsid w:val="00B6456F"/>
    <w:pPr>
      <w:spacing w:after="0" w:line="360" w:lineRule="auto"/>
      <w:ind w:firstLine="720"/>
      <w:jc w:val="both"/>
    </w:pPr>
    <w:rPr>
      <w:rFonts w:ascii=".VnTime" w:eastAsia="MS Mincho" w:hAnsi=".VnTime" w:cs="Times New Roman"/>
      <w:b/>
      <w:noProof/>
      <w:color w:val="000000"/>
      <w:spacing w:val="-6"/>
      <w:sz w:val="28"/>
      <w:szCs w:val="28"/>
    </w:rPr>
  </w:style>
  <w:style w:type="character" w:customStyle="1" w:styleId="BodyTextIndentChar">
    <w:name w:val="Body Text Indent Char"/>
    <w:basedOn w:val="DefaultParagraphFont"/>
    <w:link w:val="BodyTextIndent"/>
    <w:uiPriority w:val="99"/>
    <w:rsid w:val="00B6456F"/>
    <w:rPr>
      <w:rFonts w:ascii=".VnTime" w:eastAsia="MS Mincho" w:hAnsi=".VnTime" w:cs="Times New Roman"/>
      <w:b/>
      <w:noProof/>
      <w:color w:val="000000"/>
      <w:spacing w:val="-6"/>
      <w:szCs w:val="28"/>
    </w:rPr>
  </w:style>
  <w:style w:type="paragraph" w:styleId="TOC1">
    <w:name w:val="toc 1"/>
    <w:basedOn w:val="Normal"/>
    <w:next w:val="Normal"/>
    <w:autoRedefine/>
    <w:uiPriority w:val="39"/>
    <w:rsid w:val="00B6456F"/>
    <w:pPr>
      <w:tabs>
        <w:tab w:val="right" w:leader="dot" w:pos="8777"/>
      </w:tabs>
      <w:spacing w:after="120" w:line="360" w:lineRule="auto"/>
      <w:jc w:val="both"/>
    </w:pPr>
    <w:rPr>
      <w:rFonts w:ascii="Times New Roman" w:eastAsia="Times New Roman" w:hAnsi="Times New Roman" w:cs="Times New Roman"/>
      <w:b/>
      <w:noProof/>
      <w:sz w:val="28"/>
      <w:szCs w:val="28"/>
      <w:lang w:val="vi-VN"/>
    </w:rPr>
  </w:style>
  <w:style w:type="paragraph" w:styleId="TOC2">
    <w:name w:val="toc 2"/>
    <w:basedOn w:val="Normal"/>
    <w:next w:val="Normal"/>
    <w:autoRedefine/>
    <w:uiPriority w:val="39"/>
    <w:unhideWhenUsed/>
    <w:rsid w:val="00B6456F"/>
    <w:pPr>
      <w:tabs>
        <w:tab w:val="right" w:leader="dot" w:pos="8778"/>
      </w:tabs>
      <w:spacing w:after="120" w:line="264" w:lineRule="auto"/>
      <w:ind w:left="238" w:right="567"/>
      <w:jc w:val="both"/>
    </w:pPr>
    <w:rPr>
      <w:rFonts w:ascii="Times New Roman" w:hAnsi="Times New Roman"/>
      <w:b/>
      <w:noProof/>
      <w:sz w:val="28"/>
      <w:szCs w:val="24"/>
    </w:rPr>
  </w:style>
  <w:style w:type="paragraph" w:customStyle="1" w:styleId="mChuong">
    <w:name w:val="mChuong"/>
    <w:basedOn w:val="Normal"/>
    <w:uiPriority w:val="99"/>
    <w:qFormat/>
    <w:rsid w:val="00B6456F"/>
    <w:pPr>
      <w:jc w:val="center"/>
    </w:pPr>
    <w:rPr>
      <w:rFonts w:ascii="Times New Roman" w:hAnsi="Times New Roman" w:cs="Times New Roman"/>
      <w:b/>
      <w:sz w:val="28"/>
      <w:szCs w:val="28"/>
    </w:rPr>
  </w:style>
  <w:style w:type="character" w:customStyle="1" w:styleId="apple-converted-space">
    <w:name w:val="apple-converted-space"/>
    <w:basedOn w:val="DefaultParagraphFont"/>
    <w:rsid w:val="00B6456F"/>
  </w:style>
  <w:style w:type="character" w:styleId="Hyperlink">
    <w:name w:val="Hyperlink"/>
    <w:uiPriority w:val="99"/>
    <w:rsid w:val="00B6456F"/>
    <w:rPr>
      <w:color w:val="0000FF"/>
      <w:u w:val="single"/>
    </w:rPr>
  </w:style>
  <w:style w:type="character" w:customStyle="1" w:styleId="notranslate">
    <w:name w:val="notranslate"/>
    <w:basedOn w:val="DefaultParagraphFont"/>
    <w:rsid w:val="00B6456F"/>
  </w:style>
  <w:style w:type="character" w:customStyle="1" w:styleId="normal10">
    <w:name w:val="normal1"/>
    <w:basedOn w:val="DefaultParagraphFont"/>
    <w:rsid w:val="00B6456F"/>
  </w:style>
  <w:style w:type="character" w:customStyle="1" w:styleId="hps">
    <w:name w:val="hps"/>
    <w:basedOn w:val="DefaultParagraphFont"/>
    <w:rsid w:val="00B6456F"/>
  </w:style>
  <w:style w:type="character" w:customStyle="1" w:styleId="fn">
    <w:name w:val="fn"/>
    <w:basedOn w:val="DefaultParagraphFont"/>
    <w:rsid w:val="00B6456F"/>
  </w:style>
  <w:style w:type="character" w:customStyle="1" w:styleId="Subtitle1">
    <w:name w:val="Subtitle1"/>
    <w:basedOn w:val="DefaultParagraphFont"/>
    <w:rsid w:val="00B6456F"/>
  </w:style>
  <w:style w:type="paragraph" w:customStyle="1" w:styleId="muc110">
    <w:name w:val="muc 1.1"/>
    <w:basedOn w:val="mChuong"/>
    <w:uiPriority w:val="99"/>
    <w:qFormat/>
    <w:rsid w:val="00B6456F"/>
    <w:pPr>
      <w:jc w:val="both"/>
    </w:pPr>
  </w:style>
  <w:style w:type="paragraph" w:styleId="Header">
    <w:name w:val="header"/>
    <w:basedOn w:val="Normal"/>
    <w:link w:val="Head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HeaderChar">
    <w:name w:val="Header Char"/>
    <w:basedOn w:val="DefaultParagraphFont"/>
    <w:link w:val="Header"/>
    <w:uiPriority w:val="99"/>
    <w:rsid w:val="00B6456F"/>
    <w:rPr>
      <w:rFonts w:eastAsiaTheme="minorEastAsia"/>
    </w:rPr>
  </w:style>
  <w:style w:type="paragraph" w:styleId="Footer">
    <w:name w:val="footer"/>
    <w:basedOn w:val="Normal"/>
    <w:link w:val="Foot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FooterChar">
    <w:name w:val="Footer Char"/>
    <w:basedOn w:val="DefaultParagraphFont"/>
    <w:link w:val="Footer"/>
    <w:uiPriority w:val="99"/>
    <w:rsid w:val="00B6456F"/>
    <w:rPr>
      <w:rFonts w:eastAsiaTheme="minorEastAsia"/>
    </w:rPr>
  </w:style>
  <w:style w:type="paragraph" w:customStyle="1" w:styleId="Style1">
    <w:name w:val="Style1"/>
    <w:basedOn w:val="muc110"/>
    <w:uiPriority w:val="99"/>
    <w:qFormat/>
    <w:rsid w:val="00B6456F"/>
  </w:style>
  <w:style w:type="paragraph" w:styleId="BodyText">
    <w:name w:val="Body Text"/>
    <w:basedOn w:val="Normal"/>
    <w:link w:val="BodyTextChar"/>
    <w:uiPriority w:val="99"/>
    <w:unhideWhenUsed/>
    <w:rsid w:val="00B6456F"/>
    <w:pPr>
      <w:spacing w:after="120" w:line="312" w:lineRule="auto"/>
      <w:jc w:val="both"/>
    </w:pPr>
    <w:rPr>
      <w:rFonts w:ascii="Times New Roman" w:hAnsi="Times New Roman"/>
      <w:sz w:val="28"/>
    </w:rPr>
  </w:style>
  <w:style w:type="character" w:customStyle="1" w:styleId="BodyTextChar">
    <w:name w:val="Body Text Char"/>
    <w:basedOn w:val="DefaultParagraphFont"/>
    <w:link w:val="BodyText"/>
    <w:uiPriority w:val="99"/>
    <w:rsid w:val="00B6456F"/>
    <w:rPr>
      <w:rFonts w:eastAsiaTheme="minorEastAsia"/>
    </w:rPr>
  </w:style>
  <w:style w:type="character" w:styleId="HTMLCite">
    <w:name w:val="HTML Cite"/>
    <w:rsid w:val="00B6456F"/>
    <w:rPr>
      <w:i/>
      <w:iCs/>
    </w:rPr>
  </w:style>
  <w:style w:type="paragraph" w:customStyle="1" w:styleId="Default">
    <w:name w:val="Default"/>
    <w:uiPriority w:val="99"/>
    <w:rsid w:val="00B6456F"/>
    <w:pPr>
      <w:autoSpaceDE w:val="0"/>
      <w:autoSpaceDN w:val="0"/>
      <w:adjustRightInd w:val="0"/>
      <w:spacing w:line="240" w:lineRule="auto"/>
    </w:pPr>
    <w:rPr>
      <w:rFonts w:eastAsia="Times New Roman" w:cs="Times New Roman"/>
      <w:color w:val="000000"/>
      <w:szCs w:val="24"/>
    </w:rPr>
  </w:style>
  <w:style w:type="paragraph" w:customStyle="1" w:styleId="Normal-2">
    <w:name w:val="Normal-2"/>
    <w:basedOn w:val="Normal"/>
    <w:link w:val="Normal-2Char"/>
    <w:rsid w:val="00B6456F"/>
    <w:pPr>
      <w:tabs>
        <w:tab w:val="left" w:pos="425"/>
        <w:tab w:val="right" w:pos="8222"/>
        <w:tab w:val="right" w:pos="9072"/>
      </w:tabs>
      <w:spacing w:before="60" w:after="60" w:line="400" w:lineRule="atLeast"/>
      <w:ind w:left="850" w:hanging="425"/>
      <w:jc w:val="both"/>
    </w:pPr>
    <w:rPr>
      <w:rFonts w:ascii="Times New Roman" w:eastAsia="Times New Roman" w:hAnsi="Times New Roman" w:cs="Times New Roman"/>
      <w:sz w:val="28"/>
      <w:szCs w:val="24"/>
    </w:rPr>
  </w:style>
  <w:style w:type="character" w:customStyle="1" w:styleId="Normal-2Char">
    <w:name w:val="Normal-2 Char"/>
    <w:basedOn w:val="DefaultParagraphFont"/>
    <w:link w:val="Normal-2"/>
    <w:rsid w:val="00B6456F"/>
    <w:rPr>
      <w:rFonts w:eastAsia="Times New Roman" w:cs="Times New Roman"/>
      <w:szCs w:val="24"/>
    </w:rPr>
  </w:style>
  <w:style w:type="paragraph" w:customStyle="1" w:styleId="muc1110">
    <w:name w:val="muc 1.1.1"/>
    <w:basedOn w:val="Style1"/>
    <w:uiPriority w:val="99"/>
    <w:qFormat/>
    <w:rsid w:val="00B6456F"/>
    <w:pPr>
      <w:ind w:left="340"/>
    </w:pPr>
    <w:rPr>
      <w:i/>
    </w:rPr>
  </w:style>
  <w:style w:type="paragraph" w:customStyle="1" w:styleId="muc11110">
    <w:name w:val="muc 1.1.1.1"/>
    <w:basedOn w:val="Normal"/>
    <w:uiPriority w:val="99"/>
    <w:qFormat/>
    <w:rsid w:val="00B6456F"/>
    <w:pPr>
      <w:ind w:left="340"/>
      <w:jc w:val="both"/>
    </w:pPr>
    <w:rPr>
      <w:rFonts w:ascii="Times New Roman" w:hAnsi="Times New Roman" w:cs="Times New Roman"/>
      <w:i/>
      <w:sz w:val="28"/>
      <w:szCs w:val="28"/>
    </w:rPr>
  </w:style>
  <w:style w:type="paragraph" w:customStyle="1" w:styleId="Normal13pt">
    <w:name w:val="Normal +13 pt"/>
    <w:basedOn w:val="NormalWeb"/>
    <w:uiPriority w:val="99"/>
    <w:rsid w:val="00B6456F"/>
    <w:rPr>
      <w:sz w:val="26"/>
      <w:lang w:val="en-US" w:eastAsia="en-US"/>
    </w:rPr>
  </w:style>
  <w:style w:type="paragraph" w:customStyle="1" w:styleId="mvanban">
    <w:name w:val="mvanban"/>
    <w:basedOn w:val="Normal"/>
    <w:uiPriority w:val="99"/>
    <w:qFormat/>
    <w:rsid w:val="00B6456F"/>
    <w:pPr>
      <w:spacing w:before="120" w:after="120"/>
      <w:ind w:firstLine="454"/>
      <w:jc w:val="both"/>
    </w:pPr>
    <w:rPr>
      <w:rFonts w:ascii="Times New Roman" w:hAnsi="Times New Roman" w:cs="Times New Roman"/>
      <w:sz w:val="28"/>
      <w:szCs w:val="28"/>
    </w:rPr>
  </w:style>
  <w:style w:type="paragraph" w:styleId="TOC3">
    <w:name w:val="toc 3"/>
    <w:basedOn w:val="Normal"/>
    <w:next w:val="Normal"/>
    <w:autoRedefine/>
    <w:uiPriority w:val="39"/>
    <w:unhideWhenUsed/>
    <w:rsid w:val="00B6456F"/>
    <w:pPr>
      <w:spacing w:after="120" w:line="312" w:lineRule="auto"/>
      <w:ind w:left="482"/>
      <w:jc w:val="both"/>
    </w:pPr>
    <w:rPr>
      <w:rFonts w:ascii="Times New Roman" w:hAnsi="Times New Roman"/>
      <w:b/>
      <w:i/>
      <w:sz w:val="28"/>
    </w:rPr>
  </w:style>
  <w:style w:type="paragraph" w:styleId="TOC4">
    <w:name w:val="toc 4"/>
    <w:basedOn w:val="Normal"/>
    <w:next w:val="Normal"/>
    <w:autoRedefine/>
    <w:uiPriority w:val="39"/>
    <w:unhideWhenUsed/>
    <w:rsid w:val="00B6456F"/>
    <w:pPr>
      <w:spacing w:after="100" w:line="312" w:lineRule="auto"/>
      <w:ind w:left="720"/>
      <w:jc w:val="both"/>
    </w:pPr>
    <w:rPr>
      <w:rFonts w:ascii="Times New Roman" w:hAnsi="Times New Roman"/>
      <w:sz w:val="28"/>
    </w:rPr>
  </w:style>
  <w:style w:type="character" w:customStyle="1" w:styleId="Heading20">
    <w:name w:val="Heading #2_"/>
    <w:basedOn w:val="DefaultParagraphFont"/>
    <w:link w:val="Heading21"/>
    <w:rsid w:val="00B6456F"/>
    <w:rPr>
      <w:rFonts w:eastAsia="Times New Roman" w:cs="Times New Roman"/>
      <w:b/>
      <w:bCs/>
      <w:sz w:val="26"/>
      <w:szCs w:val="26"/>
      <w:shd w:val="clear" w:color="auto" w:fill="FFFFFF"/>
    </w:rPr>
  </w:style>
  <w:style w:type="character" w:customStyle="1" w:styleId="Bodytext4">
    <w:name w:val="Body text (4)_"/>
    <w:basedOn w:val="DefaultParagraphFont"/>
    <w:link w:val="Bodytext40"/>
    <w:rsid w:val="00B6456F"/>
    <w:rPr>
      <w:rFonts w:eastAsia="Times New Roman" w:cs="Times New Roman"/>
      <w:i/>
      <w:iCs/>
      <w:sz w:val="26"/>
      <w:szCs w:val="26"/>
      <w:shd w:val="clear" w:color="auto" w:fill="FFFFFF"/>
    </w:rPr>
  </w:style>
  <w:style w:type="character" w:customStyle="1" w:styleId="Bodytext219pt">
    <w:name w:val="Body text (2) + 19 pt"/>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vi-VN" w:eastAsia="vi-VN" w:bidi="vi-VN"/>
    </w:rPr>
  </w:style>
  <w:style w:type="character" w:customStyle="1" w:styleId="Tablecaption2">
    <w:name w:val="Table caption (2)_"/>
    <w:basedOn w:val="DefaultParagraphFont"/>
    <w:link w:val="Tablecaption20"/>
    <w:rsid w:val="00B6456F"/>
    <w:rPr>
      <w:rFonts w:eastAsia="Times New Roman" w:cs="Times New Roman"/>
      <w:i/>
      <w:iCs/>
      <w:sz w:val="26"/>
      <w:szCs w:val="26"/>
      <w:shd w:val="clear" w:color="auto" w:fill="FFFFFF"/>
    </w:rPr>
  </w:style>
  <w:style w:type="character" w:customStyle="1" w:styleId="Bodytext2Bold">
    <w:name w:val="Body text (2) + Bold"/>
    <w:basedOn w:val="DefaultParagraphFont"/>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
    <w:name w:val="Body text (2)"/>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Tablecaption">
    <w:name w:val="Table caption_"/>
    <w:basedOn w:val="DefaultParagraphFont"/>
    <w:link w:val="Tablecaption0"/>
    <w:rsid w:val="00B6456F"/>
    <w:rPr>
      <w:rFonts w:eastAsia="Times New Roman" w:cs="Times New Roman"/>
      <w:sz w:val="26"/>
      <w:szCs w:val="26"/>
      <w:shd w:val="clear" w:color="auto" w:fill="FFFFFF"/>
    </w:rPr>
  </w:style>
  <w:style w:type="character" w:customStyle="1" w:styleId="Tablecaption2NotItalic">
    <w:name w:val="Table caption (2) + Not Italic"/>
    <w:basedOn w:val="Tablecaption2"/>
    <w:rsid w:val="00B6456F"/>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Bodytext2Italic">
    <w:name w:val="Body text (2) + Italic"/>
    <w:basedOn w:val="DefaultParagraphFont"/>
    <w:rsid w:val="00B6456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Tablecaption2Spacing-1pt">
    <w:name w:val="Table caption (2) + Spacing -1 pt"/>
    <w:basedOn w:val="Tablecaption2"/>
    <w:rsid w:val="00B6456F"/>
    <w:rPr>
      <w:rFonts w:eastAsia="Times New Roman" w:cs="Times New Roman"/>
      <w:i/>
      <w:iCs/>
      <w:color w:val="000000"/>
      <w:spacing w:val="-30"/>
      <w:w w:val="100"/>
      <w:position w:val="0"/>
      <w:sz w:val="26"/>
      <w:szCs w:val="26"/>
      <w:shd w:val="clear" w:color="auto" w:fill="FFFFFF"/>
      <w:lang w:val="vi-VN" w:eastAsia="vi-VN" w:bidi="vi-VN"/>
    </w:rPr>
  </w:style>
  <w:style w:type="character" w:customStyle="1" w:styleId="Bodytext212pt">
    <w:name w:val="Body text (2) + 12 pt"/>
    <w:aliases w:val="Bold,Italic,Heading #1 + 13 pt,Body text (2) + 10 pt,Table caption (3) + Times New Roman,Body text (2) + 9.5 pt,Small Caps,Spacing -1 pt,Body text (12) + Georgia,Body text (2) + 20 pt,Body text (2) + 13 pt,Body text (6) + Consolas"/>
    <w:basedOn w:val="DefaultParagraphFont"/>
    <w:rsid w:val="00B6456F"/>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paragraph" w:customStyle="1" w:styleId="Heading21">
    <w:name w:val="Heading #2"/>
    <w:basedOn w:val="Normal"/>
    <w:link w:val="Heading20"/>
    <w:rsid w:val="00B6456F"/>
    <w:pPr>
      <w:widowControl w:val="0"/>
      <w:shd w:val="clear" w:color="auto" w:fill="FFFFFF"/>
      <w:spacing w:after="0" w:line="562" w:lineRule="exact"/>
      <w:jc w:val="both"/>
      <w:outlineLvl w:val="1"/>
    </w:pPr>
    <w:rPr>
      <w:rFonts w:ascii="Times New Roman" w:eastAsia="Times New Roman" w:hAnsi="Times New Roman" w:cs="Times New Roman"/>
      <w:b/>
      <w:bCs/>
      <w:sz w:val="26"/>
      <w:szCs w:val="26"/>
    </w:rPr>
  </w:style>
  <w:style w:type="paragraph" w:customStyle="1" w:styleId="Bodytext40">
    <w:name w:val="Body text (4)"/>
    <w:basedOn w:val="Normal"/>
    <w:link w:val="Bodytext4"/>
    <w:rsid w:val="00B6456F"/>
    <w:pPr>
      <w:widowControl w:val="0"/>
      <w:shd w:val="clear" w:color="auto" w:fill="FFFFFF"/>
      <w:spacing w:after="240" w:line="0" w:lineRule="atLeast"/>
      <w:jc w:val="both"/>
    </w:pPr>
    <w:rPr>
      <w:rFonts w:ascii="Times New Roman" w:eastAsia="Times New Roman" w:hAnsi="Times New Roman" w:cs="Times New Roman"/>
      <w:i/>
      <w:iCs/>
      <w:sz w:val="26"/>
      <w:szCs w:val="26"/>
    </w:rPr>
  </w:style>
  <w:style w:type="paragraph" w:customStyle="1" w:styleId="Tablecaption20">
    <w:name w:val="Table caption (2)"/>
    <w:basedOn w:val="Normal"/>
    <w:link w:val="Tablecaption2"/>
    <w:rsid w:val="00B6456F"/>
    <w:pPr>
      <w:widowControl w:val="0"/>
      <w:shd w:val="clear" w:color="auto" w:fill="FFFFFF"/>
      <w:spacing w:after="0" w:line="0" w:lineRule="atLeast"/>
    </w:pPr>
    <w:rPr>
      <w:rFonts w:ascii="Times New Roman" w:eastAsia="Times New Roman" w:hAnsi="Times New Roman" w:cs="Times New Roman"/>
      <w:i/>
      <w:iCs/>
      <w:sz w:val="26"/>
      <w:szCs w:val="26"/>
    </w:rPr>
  </w:style>
  <w:style w:type="paragraph" w:customStyle="1" w:styleId="Tablecaption0">
    <w:name w:val="Table caption"/>
    <w:basedOn w:val="Normal"/>
    <w:link w:val="Tablecaption"/>
    <w:rsid w:val="00B6456F"/>
    <w:pPr>
      <w:widowControl w:val="0"/>
      <w:shd w:val="clear" w:color="auto" w:fill="FFFFFF"/>
      <w:spacing w:after="0" w:line="403" w:lineRule="exact"/>
      <w:ind w:firstLine="720"/>
      <w:jc w:val="both"/>
    </w:pPr>
    <w:rPr>
      <w:rFonts w:ascii="Times New Roman" w:eastAsia="Times New Roman" w:hAnsi="Times New Roman" w:cs="Times New Roman"/>
      <w:sz w:val="26"/>
      <w:szCs w:val="26"/>
    </w:rPr>
  </w:style>
  <w:style w:type="character" w:customStyle="1" w:styleId="Heading10">
    <w:name w:val="Heading #1_"/>
    <w:basedOn w:val="DefaultParagraphFont"/>
    <w:link w:val="Heading11"/>
    <w:rsid w:val="00B6456F"/>
    <w:rPr>
      <w:rFonts w:eastAsia="Times New Roman" w:cs="Times New Roman"/>
      <w:b/>
      <w:bCs/>
      <w:szCs w:val="28"/>
      <w:shd w:val="clear" w:color="auto" w:fill="FFFFFF"/>
    </w:rPr>
  </w:style>
  <w:style w:type="character" w:customStyle="1" w:styleId="Headerorfooter">
    <w:name w:val="Header or footer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0">
    <w:name w:val="Body text (2)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sid w:val="00B6456F"/>
    <w:rPr>
      <w:rFonts w:eastAsia="Times New Roman" w:cs="Times New Roman"/>
      <w:b/>
      <w:bCs/>
      <w:szCs w:val="28"/>
      <w:shd w:val="clear" w:color="auto" w:fill="FFFFFF"/>
    </w:rPr>
  </w:style>
  <w:style w:type="character" w:customStyle="1" w:styleId="Heading1Italic">
    <w:name w:val="Heading #1 + Italic"/>
    <w:basedOn w:val="Heading10"/>
    <w:rsid w:val="00B6456F"/>
    <w:rPr>
      <w:rFonts w:eastAsia="Times New Roman" w:cs="Times New Roman"/>
      <w:b/>
      <w:bCs/>
      <w:i/>
      <w:iCs/>
      <w:color w:val="000000"/>
      <w:spacing w:val="0"/>
      <w:w w:val="100"/>
      <w:position w:val="0"/>
      <w:szCs w:val="28"/>
      <w:shd w:val="clear" w:color="auto" w:fill="FFFFFF"/>
      <w:lang w:val="vi-VN" w:eastAsia="vi-VN" w:bidi="vi-VN"/>
    </w:rPr>
  </w:style>
  <w:style w:type="character" w:customStyle="1" w:styleId="Bodytext414pt">
    <w:name w:val="Body text (4) + 14 pt"/>
    <w:basedOn w:val="Bodytext4"/>
    <w:rsid w:val="00B6456F"/>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vi-VN" w:eastAsia="vi-VN" w:bidi="vi-VN"/>
    </w:rPr>
  </w:style>
  <w:style w:type="character" w:customStyle="1" w:styleId="Bodytext320pt">
    <w:name w:val="Body text (3) + 20 pt"/>
    <w:aliases w:val="Not Bold,Body text (3) + 5.5 pt,Not Italic,Heading #1 + 20 pt,Body text (5) + 7 pt,Body text (4) + Not Bold,Body text (4) + 4 pt,Body text (5) + Not Bold"/>
    <w:basedOn w:val="Bodytext3"/>
    <w:rsid w:val="00B6456F"/>
    <w:rPr>
      <w:rFonts w:eastAsia="Times New Roman" w:cs="Times New Roman"/>
      <w:b/>
      <w:bCs/>
      <w:color w:val="000000"/>
      <w:spacing w:val="0"/>
      <w:w w:val="100"/>
      <w:position w:val="0"/>
      <w:sz w:val="40"/>
      <w:szCs w:val="40"/>
      <w:shd w:val="clear" w:color="auto" w:fill="FFFFFF"/>
      <w:lang w:val="vi-VN" w:eastAsia="vi-VN" w:bidi="vi-VN"/>
    </w:rPr>
  </w:style>
  <w:style w:type="character" w:customStyle="1" w:styleId="Bodytext5">
    <w:name w:val="Body text (5)_"/>
    <w:basedOn w:val="DefaultParagraphFont"/>
    <w:link w:val="Bodytext50"/>
    <w:rsid w:val="00B6456F"/>
    <w:rPr>
      <w:rFonts w:eastAsia="Times New Roman" w:cs="Times New Roman"/>
      <w:i/>
      <w:iCs/>
      <w:sz w:val="26"/>
      <w:szCs w:val="26"/>
      <w:shd w:val="clear" w:color="auto" w:fill="FFFFFF"/>
    </w:rPr>
  </w:style>
  <w:style w:type="character" w:customStyle="1" w:styleId="Bodytext5NotItalic">
    <w:name w:val="Body text (5) + Not Italic"/>
    <w:basedOn w:val="Bodytext5"/>
    <w:rsid w:val="00B6456F"/>
    <w:rPr>
      <w:rFonts w:eastAsia="Times New Roman" w:cs="Times New Roman"/>
      <w:i/>
      <w:iCs/>
      <w:color w:val="000000"/>
      <w:spacing w:val="0"/>
      <w:w w:val="100"/>
      <w:position w:val="0"/>
      <w:sz w:val="26"/>
      <w:szCs w:val="26"/>
      <w:shd w:val="clear" w:color="auto" w:fill="FFFFFF"/>
      <w:lang w:val="vi-VN" w:eastAsia="vi-VN" w:bidi="vi-VN"/>
    </w:rPr>
  </w:style>
  <w:style w:type="paragraph" w:customStyle="1" w:styleId="Heading11">
    <w:name w:val="Heading #1"/>
    <w:basedOn w:val="Normal"/>
    <w:link w:val="Heading10"/>
    <w:rsid w:val="00B6456F"/>
    <w:pPr>
      <w:widowControl w:val="0"/>
      <w:shd w:val="clear" w:color="auto" w:fill="FFFFFF"/>
      <w:spacing w:after="0" w:line="485"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456F"/>
    <w:pPr>
      <w:widowControl w:val="0"/>
      <w:shd w:val="clear" w:color="auto" w:fill="FFFFFF"/>
      <w:spacing w:after="0" w:line="451" w:lineRule="exact"/>
      <w:jc w:val="both"/>
    </w:pPr>
    <w:rPr>
      <w:rFonts w:ascii="Times New Roman" w:eastAsia="Times New Roman" w:hAnsi="Times New Roman" w:cs="Times New Roman"/>
      <w:b/>
      <w:bCs/>
      <w:sz w:val="28"/>
      <w:szCs w:val="28"/>
    </w:rPr>
  </w:style>
  <w:style w:type="paragraph" w:customStyle="1" w:styleId="Bodytext50">
    <w:name w:val="Body text (5)"/>
    <w:basedOn w:val="Normal"/>
    <w:link w:val="Bodytext5"/>
    <w:rsid w:val="00B6456F"/>
    <w:pPr>
      <w:widowControl w:val="0"/>
      <w:shd w:val="clear" w:color="auto" w:fill="FFFFFF"/>
      <w:spacing w:after="0" w:line="499" w:lineRule="exact"/>
      <w:jc w:val="both"/>
    </w:pPr>
    <w:rPr>
      <w:rFonts w:ascii="Times New Roman" w:eastAsia="Times New Roman" w:hAnsi="Times New Roman" w:cs="Times New Roman"/>
      <w:i/>
      <w:iCs/>
      <w:sz w:val="26"/>
      <w:szCs w:val="26"/>
    </w:rPr>
  </w:style>
  <w:style w:type="character" w:customStyle="1" w:styleId="Bodytext7Exact">
    <w:name w:val="Body text (7) Exact"/>
    <w:basedOn w:val="DefaultParagraphFont"/>
    <w:link w:val="Bodytext7"/>
    <w:rsid w:val="00B6456F"/>
    <w:rPr>
      <w:rFonts w:eastAsia="Times New Roman" w:cs="Times New Roman"/>
      <w:shd w:val="clear" w:color="auto" w:fill="FFFFFF"/>
    </w:rPr>
  </w:style>
  <w:style w:type="character" w:customStyle="1" w:styleId="PicturecaptionExact">
    <w:name w:val="Picture caption Exact"/>
    <w:basedOn w:val="DefaultParagraphFont"/>
    <w:link w:val="Picturecaption"/>
    <w:rsid w:val="00B6456F"/>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B6456F"/>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4NotItalic">
    <w:name w:val="Body text (4) + Not Italic"/>
    <w:basedOn w:val="Bodytext4"/>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55pt">
    <w:name w:val="Body text (2) + 5.5 pt"/>
    <w:basedOn w:val="Bodytext20"/>
    <w:rsid w:val="00B6456F"/>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Bodytext4Bold">
    <w:name w:val="Body text (4) + Bold"/>
    <w:basedOn w:val="Bodytext4"/>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link w:val="Bodytext60"/>
    <w:rsid w:val="00B6456F"/>
    <w:rPr>
      <w:rFonts w:ascii="Corbel" w:eastAsia="Corbel" w:hAnsi="Corbel" w:cs="Corbel"/>
      <w:i/>
      <w:iCs/>
      <w:sz w:val="13"/>
      <w:szCs w:val="13"/>
      <w:shd w:val="clear" w:color="auto" w:fill="FFFFFF"/>
    </w:rPr>
  </w:style>
  <w:style w:type="character" w:customStyle="1" w:styleId="Picturecaption2">
    <w:name w:val="Picture caption (2)_"/>
    <w:basedOn w:val="DefaultParagraphFont"/>
    <w:link w:val="Picturecaption20"/>
    <w:rsid w:val="00B6456F"/>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0"/>
    <w:rsid w:val="00B6456F"/>
    <w:rPr>
      <w:rFonts w:ascii="Lucida Sans Unicode" w:eastAsia="Lucida Sans Unicode" w:hAnsi="Lucida Sans Unicode" w:cs="Lucida Sans Unicode"/>
      <w:b w:val="0"/>
      <w:bCs w:val="0"/>
      <w:i w:val="0"/>
      <w:iCs w:val="0"/>
      <w:smallCaps w:val="0"/>
      <w:strike w:val="0"/>
      <w:color w:val="000000"/>
      <w:spacing w:val="0"/>
      <w:w w:val="100"/>
      <w:position w:val="0"/>
      <w:sz w:val="24"/>
      <w:szCs w:val="24"/>
      <w:u w:val="none"/>
      <w:lang w:val="vi-VN" w:eastAsia="vi-VN" w:bidi="vi-VN"/>
    </w:rPr>
  </w:style>
  <w:style w:type="character" w:customStyle="1" w:styleId="Bodytext8">
    <w:name w:val="Body text (8)_"/>
    <w:basedOn w:val="DefaultParagraphFont"/>
    <w:link w:val="Bodytext80"/>
    <w:rsid w:val="00B6456F"/>
    <w:rPr>
      <w:rFonts w:eastAsia="Times New Roman" w:cs="Times New Roman"/>
      <w:i/>
      <w:iCs/>
      <w:sz w:val="20"/>
      <w:szCs w:val="20"/>
      <w:shd w:val="clear" w:color="auto" w:fill="FFFFFF"/>
    </w:rPr>
  </w:style>
  <w:style w:type="character" w:customStyle="1" w:styleId="Tablecaption2Corbel">
    <w:name w:val="Table caption (2) + Corbel"/>
    <w:aliases w:val="5.5 pt,Spacing 1 pt"/>
    <w:basedOn w:val="Tablecaption2"/>
    <w:rsid w:val="00B6456F"/>
    <w:rPr>
      <w:rFonts w:ascii="Corbel" w:eastAsia="Corbel" w:hAnsi="Corbel" w:cs="Corbel"/>
      <w:i w:val="0"/>
      <w:iCs w:val="0"/>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B6456F"/>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B6456F"/>
    <w:rPr>
      <w:rFonts w:ascii="Trebuchet MS" w:eastAsia="Trebuchet MS" w:hAnsi="Trebuchet MS" w:cs="Trebuchet MS"/>
      <w:b/>
      <w:bCs/>
      <w:i w:val="0"/>
      <w:iCs w:val="0"/>
      <w:color w:val="000000"/>
      <w:spacing w:val="0"/>
      <w:w w:val="100"/>
      <w:position w:val="0"/>
      <w:sz w:val="15"/>
      <w:szCs w:val="15"/>
      <w:shd w:val="clear" w:color="auto" w:fill="FFFFFF"/>
      <w:lang w:val="vi-VN" w:eastAsia="vi-VN" w:bidi="vi-VN"/>
    </w:rPr>
  </w:style>
  <w:style w:type="character" w:customStyle="1" w:styleId="Bodytext2Georgia">
    <w:name w:val="Body text (2) + Georgia"/>
    <w:aliases w:val="7 pt"/>
    <w:basedOn w:val="Bodytext20"/>
    <w:rsid w:val="00B6456F"/>
    <w:rPr>
      <w:rFonts w:ascii="Georgia" w:eastAsia="Georgia" w:hAnsi="Georgia" w:cs="Georgia"/>
      <w:b w:val="0"/>
      <w:bCs w:val="0"/>
      <w:i w:val="0"/>
      <w:iCs w:val="0"/>
      <w:smallCaps w:val="0"/>
      <w:strike w:val="0"/>
      <w:color w:val="000000"/>
      <w:spacing w:val="0"/>
      <w:w w:val="100"/>
      <w:position w:val="0"/>
      <w:sz w:val="14"/>
      <w:szCs w:val="14"/>
      <w:u w:val="none"/>
      <w:lang w:val="en-US" w:eastAsia="en-US" w:bidi="en-US"/>
    </w:rPr>
  </w:style>
  <w:style w:type="character" w:customStyle="1" w:styleId="Bodytext24pt">
    <w:name w:val="Body text (2) + 4 pt"/>
    <w:aliases w:val="Scale 150%,Scale 120%"/>
    <w:basedOn w:val="Bodytext20"/>
    <w:rsid w:val="00B6456F"/>
    <w:rPr>
      <w:rFonts w:ascii="Times New Roman" w:eastAsia="Times New Roman" w:hAnsi="Times New Roman" w:cs="Times New Roman"/>
      <w:b w:val="0"/>
      <w:bCs w:val="0"/>
      <w:i w:val="0"/>
      <w:iCs w:val="0"/>
      <w:smallCaps w:val="0"/>
      <w:strike w:val="0"/>
      <w:color w:val="000000"/>
      <w:spacing w:val="0"/>
      <w:w w:val="150"/>
      <w:position w:val="0"/>
      <w:sz w:val="8"/>
      <w:szCs w:val="8"/>
      <w:u w:val="none"/>
      <w:lang w:val="vi-VN" w:eastAsia="vi-VN" w:bidi="vi-VN"/>
    </w:rPr>
  </w:style>
  <w:style w:type="character" w:customStyle="1" w:styleId="Bodytext3NotBold">
    <w:name w:val="Body text (3) + Not Bold"/>
    <w:basedOn w:val="Bodytext3"/>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9">
    <w:name w:val="Body text (9)_"/>
    <w:basedOn w:val="DefaultParagraphFont"/>
    <w:link w:val="Bodytext90"/>
    <w:rsid w:val="00B6456F"/>
    <w:rPr>
      <w:rFonts w:ascii="Georgia" w:eastAsia="Georgia" w:hAnsi="Georgia" w:cs="Georgia"/>
      <w:i/>
      <w:iCs/>
      <w:sz w:val="8"/>
      <w:szCs w:val="8"/>
      <w:shd w:val="clear" w:color="auto" w:fill="FFFFFF"/>
    </w:rPr>
  </w:style>
  <w:style w:type="character" w:customStyle="1" w:styleId="Bodytext10">
    <w:name w:val="Body text (10)_"/>
    <w:basedOn w:val="DefaultParagraphFont"/>
    <w:link w:val="Bodytext100"/>
    <w:rsid w:val="00B6456F"/>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B6456F"/>
    <w:rPr>
      <w:rFonts w:ascii="Arial" w:eastAsia="Arial" w:hAnsi="Arial" w:cs="Arial"/>
      <w:i/>
      <w:iCs/>
      <w:sz w:val="8"/>
      <w:szCs w:val="8"/>
      <w:shd w:val="clear" w:color="auto" w:fill="FFFFFF"/>
    </w:rPr>
  </w:style>
  <w:style w:type="character" w:customStyle="1" w:styleId="HeaderorfooterBold">
    <w:name w:val="Header or footer +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B6456F"/>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B6456F"/>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B6456F"/>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B6456F"/>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B6456F"/>
    <w:rPr>
      <w:rFonts w:ascii="Corbel" w:eastAsia="Corbel" w:hAnsi="Corbel" w:cs="Corbel"/>
      <w:i/>
      <w:iCs/>
      <w:sz w:val="8"/>
      <w:szCs w:val="8"/>
      <w:shd w:val="clear" w:color="auto" w:fill="FFFFFF"/>
    </w:rPr>
  </w:style>
  <w:style w:type="paragraph" w:customStyle="1" w:styleId="Bodytext7">
    <w:name w:val="Body text (7)"/>
    <w:basedOn w:val="Normal"/>
    <w:link w:val="Bodytext7Exact"/>
    <w:rsid w:val="00B6456F"/>
    <w:pPr>
      <w:widowControl w:val="0"/>
      <w:shd w:val="clear" w:color="auto" w:fill="FFFFFF"/>
      <w:spacing w:after="0" w:line="418" w:lineRule="exact"/>
      <w:jc w:val="center"/>
    </w:pPr>
    <w:rPr>
      <w:rFonts w:ascii="Times New Roman" w:eastAsia="Times New Roman" w:hAnsi="Times New Roman" w:cs="Times New Roman"/>
      <w:sz w:val="28"/>
    </w:rPr>
  </w:style>
  <w:style w:type="paragraph" w:customStyle="1" w:styleId="Picturecaption">
    <w:name w:val="Picture caption"/>
    <w:basedOn w:val="Normal"/>
    <w:link w:val="PicturecaptionExact"/>
    <w:rsid w:val="00B6456F"/>
    <w:pPr>
      <w:widowControl w:val="0"/>
      <w:shd w:val="clear" w:color="auto" w:fill="FFFFFF"/>
      <w:spacing w:after="0" w:line="413" w:lineRule="exact"/>
      <w:jc w:val="center"/>
    </w:pPr>
    <w:rPr>
      <w:rFonts w:ascii="Times New Roman" w:eastAsia="Times New Roman" w:hAnsi="Times New Roman" w:cs="Times New Roman"/>
      <w:sz w:val="28"/>
    </w:rPr>
  </w:style>
  <w:style w:type="paragraph" w:customStyle="1" w:styleId="Bodytext60">
    <w:name w:val="Body text (6)"/>
    <w:basedOn w:val="Normal"/>
    <w:link w:val="Bodytext6"/>
    <w:rsid w:val="00B6456F"/>
    <w:pPr>
      <w:widowControl w:val="0"/>
      <w:shd w:val="clear" w:color="auto" w:fill="FFFFFF"/>
      <w:spacing w:after="0" w:line="0" w:lineRule="atLeast"/>
    </w:pPr>
    <w:rPr>
      <w:rFonts w:ascii="Corbel" w:eastAsia="Corbel" w:hAnsi="Corbel" w:cs="Corbel"/>
      <w:i/>
      <w:iCs/>
      <w:sz w:val="13"/>
      <w:szCs w:val="13"/>
    </w:rPr>
  </w:style>
  <w:style w:type="paragraph" w:customStyle="1" w:styleId="Picturecaption20">
    <w:name w:val="Picture caption (2)"/>
    <w:basedOn w:val="Normal"/>
    <w:link w:val="Picturecaption2"/>
    <w:rsid w:val="00B6456F"/>
    <w:pPr>
      <w:widowControl w:val="0"/>
      <w:shd w:val="clear" w:color="auto" w:fill="FFFFFF"/>
      <w:spacing w:after="0" w:line="480" w:lineRule="exact"/>
      <w:ind w:firstLine="1240"/>
    </w:pPr>
    <w:rPr>
      <w:rFonts w:ascii="Times New Roman" w:eastAsia="Times New Roman" w:hAnsi="Times New Roman" w:cs="Times New Roman"/>
      <w:b/>
      <w:bCs/>
      <w:sz w:val="26"/>
      <w:szCs w:val="26"/>
    </w:rPr>
  </w:style>
  <w:style w:type="paragraph" w:customStyle="1" w:styleId="Bodytext80">
    <w:name w:val="Body text (8)"/>
    <w:basedOn w:val="Normal"/>
    <w:link w:val="Bodytext8"/>
    <w:rsid w:val="00B6456F"/>
    <w:pPr>
      <w:widowControl w:val="0"/>
      <w:shd w:val="clear" w:color="auto" w:fill="FFFFFF"/>
      <w:spacing w:after="120" w:line="0" w:lineRule="atLeast"/>
    </w:pPr>
    <w:rPr>
      <w:rFonts w:ascii="Times New Roman" w:eastAsia="Times New Roman" w:hAnsi="Times New Roman" w:cs="Times New Roman"/>
      <w:i/>
      <w:iCs/>
      <w:sz w:val="20"/>
      <w:szCs w:val="20"/>
    </w:rPr>
  </w:style>
  <w:style w:type="paragraph" w:customStyle="1" w:styleId="Bodytext90">
    <w:name w:val="Body text (9)"/>
    <w:basedOn w:val="Normal"/>
    <w:link w:val="Bodytext9"/>
    <w:rsid w:val="00B6456F"/>
    <w:pPr>
      <w:widowControl w:val="0"/>
      <w:shd w:val="clear" w:color="auto" w:fill="FFFFFF"/>
      <w:spacing w:after="0" w:line="0" w:lineRule="atLeast"/>
    </w:pPr>
    <w:rPr>
      <w:rFonts w:ascii="Georgia" w:eastAsia="Georgia" w:hAnsi="Georgia" w:cs="Georgia"/>
      <w:i/>
      <w:iCs/>
      <w:sz w:val="8"/>
      <w:szCs w:val="8"/>
    </w:rPr>
  </w:style>
  <w:style w:type="paragraph" w:customStyle="1" w:styleId="Bodytext100">
    <w:name w:val="Body text (10)"/>
    <w:basedOn w:val="Normal"/>
    <w:link w:val="Bodytext10"/>
    <w:rsid w:val="00B6456F"/>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Bodytext110">
    <w:name w:val="Body text (11)"/>
    <w:basedOn w:val="Normal"/>
    <w:link w:val="Bodytext11"/>
    <w:rsid w:val="00B6456F"/>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B6456F"/>
    <w:pPr>
      <w:widowControl w:val="0"/>
      <w:shd w:val="clear" w:color="auto" w:fill="FFFFFF"/>
      <w:spacing w:after="60" w:line="0" w:lineRule="atLeast"/>
    </w:pPr>
    <w:rPr>
      <w:rFonts w:ascii="Times New Roman" w:eastAsia="Times New Roman" w:hAnsi="Times New Roman" w:cs="Times New Roman"/>
      <w:i/>
      <w:iCs/>
      <w:sz w:val="8"/>
      <w:szCs w:val="8"/>
    </w:rPr>
  </w:style>
  <w:style w:type="paragraph" w:customStyle="1" w:styleId="Tablecaption30">
    <w:name w:val="Table caption (3)"/>
    <w:basedOn w:val="Normal"/>
    <w:link w:val="Tablecaption3"/>
    <w:rsid w:val="00B6456F"/>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B6456F"/>
    <w:pPr>
      <w:widowControl w:val="0"/>
      <w:shd w:val="clear" w:color="auto" w:fill="FFFFFF"/>
      <w:spacing w:after="60" w:line="0" w:lineRule="atLeast"/>
    </w:pPr>
    <w:rPr>
      <w:rFonts w:ascii="Corbel" w:eastAsia="Corbel" w:hAnsi="Corbel" w:cs="Corbel"/>
      <w:i/>
      <w:iCs/>
      <w:sz w:val="8"/>
      <w:szCs w:val="8"/>
    </w:rPr>
  </w:style>
  <w:style w:type="character" w:customStyle="1" w:styleId="Bodytext6NotItalic">
    <w:name w:val="Body text (6) + Not Italic"/>
    <w:basedOn w:val="Bodytext6"/>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Bold">
    <w:name w:val="Body text (6) + Bold"/>
    <w:basedOn w:val="Bodytext6"/>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70">
    <w:name w:val="Body text (7)_"/>
    <w:basedOn w:val="DefaultParagraphFont"/>
    <w:rsid w:val="00B6456F"/>
    <w:rPr>
      <w:rFonts w:ascii="MS Reference Sans Serif" w:eastAsia="MS Reference Sans Serif" w:hAnsi="MS Reference Sans Serif" w:cs="MS Reference Sans Serif"/>
      <w:b w:val="0"/>
      <w:bCs w:val="0"/>
      <w:i/>
      <w:iCs/>
      <w:smallCaps w:val="0"/>
      <w:strike w:val="0"/>
      <w:sz w:val="8"/>
      <w:szCs w:val="8"/>
      <w:u w:val="none"/>
    </w:rPr>
  </w:style>
  <w:style w:type="character" w:customStyle="1" w:styleId="Bodytext214pt">
    <w:name w:val="Body text (2) + 14 pt"/>
    <w:basedOn w:val="Bodytext20"/>
    <w:rsid w:val="00B6456F"/>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Exact">
    <w:name w:val="Body text (2) Exact"/>
    <w:basedOn w:val="DefaultParagraphFont"/>
    <w:rsid w:val="00B6456F"/>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12Exact">
    <w:name w:val="Body text (12)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B6456F"/>
    <w:rPr>
      <w:rFonts w:eastAsia="Times New Roman" w:cs="Times New Roman"/>
      <w:b/>
      <w:bCs/>
      <w:szCs w:val="28"/>
      <w:shd w:val="clear" w:color="auto" w:fill="FFFFFF"/>
      <w:lang w:bidi="en-US"/>
    </w:rPr>
  </w:style>
  <w:style w:type="character" w:customStyle="1" w:styleId="Heading22">
    <w:name w:val="Heading #2 (2)_"/>
    <w:basedOn w:val="DefaultParagraphFont"/>
    <w:link w:val="Heading220"/>
    <w:rsid w:val="00B6456F"/>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B6456F"/>
    <w:rPr>
      <w:rFonts w:eastAsia="Times New Roman" w:cs="Times New Roman"/>
      <w:b/>
      <w:bCs/>
      <w:szCs w:val="28"/>
      <w:shd w:val="clear" w:color="auto" w:fill="FFFFFF"/>
      <w:lang w:bidi="en-US"/>
    </w:rPr>
  </w:style>
  <w:style w:type="character" w:customStyle="1" w:styleId="Bodytext2Spacing4pt">
    <w:name w:val="Body text (2) + Spacing 4 pt"/>
    <w:basedOn w:val="Bodytext20"/>
    <w:rsid w:val="00B6456F"/>
    <w:rPr>
      <w:rFonts w:ascii="Times New Roman" w:eastAsia="Times New Roman" w:hAnsi="Times New Roman" w:cs="Times New Roman"/>
      <w:b w:val="0"/>
      <w:bCs w:val="0"/>
      <w:i w:val="0"/>
      <w:iCs w:val="0"/>
      <w:smallCaps w:val="0"/>
      <w:strike w:val="0"/>
      <w:color w:val="000000"/>
      <w:spacing w:val="90"/>
      <w:w w:val="100"/>
      <w:position w:val="0"/>
      <w:sz w:val="26"/>
      <w:szCs w:val="26"/>
      <w:u w:val="none"/>
      <w:lang w:val="vi-VN" w:eastAsia="vi-VN" w:bidi="vi-VN"/>
    </w:rPr>
  </w:style>
  <w:style w:type="character" w:customStyle="1" w:styleId="Bodytext16">
    <w:name w:val="Body text (16)_"/>
    <w:basedOn w:val="DefaultParagraphFont"/>
    <w:link w:val="Bodytext160"/>
    <w:rsid w:val="00B6456F"/>
    <w:rPr>
      <w:rFonts w:eastAsia="Times New Roman" w:cs="Times New Roman"/>
      <w:sz w:val="20"/>
      <w:szCs w:val="20"/>
      <w:shd w:val="clear" w:color="auto" w:fill="FFFFFF"/>
    </w:rPr>
  </w:style>
  <w:style w:type="character" w:customStyle="1" w:styleId="Bodytext1613pt">
    <w:name w:val="Body text (16) + 13 pt"/>
    <w:basedOn w:val="Bodytext16"/>
    <w:rsid w:val="00B6456F"/>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B6456F"/>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B6456F"/>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Bodytext15">
    <w:name w:val="Body text (15)"/>
    <w:basedOn w:val="Normal"/>
    <w:link w:val="Bodytext15Exact"/>
    <w:rsid w:val="00B6456F"/>
    <w:pPr>
      <w:widowControl w:val="0"/>
      <w:shd w:val="clear" w:color="auto" w:fill="FFFFFF"/>
      <w:spacing w:after="0" w:line="394" w:lineRule="exact"/>
    </w:pPr>
    <w:rPr>
      <w:rFonts w:ascii="Times New Roman" w:eastAsia="Times New Roman" w:hAnsi="Times New Roman" w:cs="Times New Roman"/>
      <w:b/>
      <w:bCs/>
      <w:sz w:val="28"/>
      <w:szCs w:val="28"/>
      <w:lang w:bidi="en-US"/>
    </w:rPr>
  </w:style>
  <w:style w:type="paragraph" w:customStyle="1" w:styleId="Heading220">
    <w:name w:val="Heading #2 (2)"/>
    <w:basedOn w:val="Normal"/>
    <w:link w:val="Heading22"/>
    <w:rsid w:val="00B6456F"/>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B6456F"/>
    <w:pPr>
      <w:widowControl w:val="0"/>
      <w:shd w:val="clear" w:color="auto" w:fill="FFFFFF"/>
      <w:spacing w:after="0" w:line="437" w:lineRule="exact"/>
      <w:jc w:val="right"/>
      <w:outlineLvl w:val="1"/>
    </w:pPr>
    <w:rPr>
      <w:rFonts w:ascii="Times New Roman" w:eastAsia="Times New Roman" w:hAnsi="Times New Roman" w:cs="Times New Roman"/>
      <w:b/>
      <w:bCs/>
      <w:sz w:val="28"/>
      <w:szCs w:val="28"/>
      <w:lang w:bidi="en-US"/>
    </w:rPr>
  </w:style>
  <w:style w:type="paragraph" w:customStyle="1" w:styleId="Bodytext160">
    <w:name w:val="Body text (16)"/>
    <w:basedOn w:val="Normal"/>
    <w:link w:val="Bodytext16"/>
    <w:rsid w:val="00B6456F"/>
    <w:pPr>
      <w:widowControl w:val="0"/>
      <w:shd w:val="clear" w:color="auto" w:fill="FFFFFF"/>
      <w:spacing w:after="0" w:line="461" w:lineRule="exact"/>
      <w:ind w:firstLine="720"/>
      <w:jc w:val="both"/>
    </w:pPr>
    <w:rPr>
      <w:rFonts w:ascii="Times New Roman" w:eastAsia="Times New Roman" w:hAnsi="Times New Roman" w:cs="Times New Roman"/>
      <w:sz w:val="20"/>
      <w:szCs w:val="20"/>
    </w:rPr>
  </w:style>
  <w:style w:type="character" w:customStyle="1" w:styleId="HeaderorfooterNotBold">
    <w:name w:val="Header or footer + Not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B6456F"/>
    <w:rPr>
      <w:rFonts w:eastAsia="Times New Roman" w:cs="Times New Roman"/>
      <w:szCs w:val="28"/>
      <w:shd w:val="clear" w:color="auto" w:fill="FFFFFF"/>
    </w:rPr>
  </w:style>
  <w:style w:type="character" w:customStyle="1" w:styleId="Bodytext313pt">
    <w:name w:val="Body text (3) + 13 pt"/>
    <w:basedOn w:val="Bodytext3"/>
    <w:rsid w:val="00B6456F"/>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B6456F"/>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B6456F"/>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B6456F"/>
    <w:pPr>
      <w:widowControl w:val="0"/>
      <w:shd w:val="clear" w:color="auto" w:fill="FFFFFF"/>
      <w:spacing w:after="0" w:line="480" w:lineRule="exact"/>
      <w:jc w:val="both"/>
    </w:pPr>
    <w:rPr>
      <w:rFonts w:ascii="Times New Roman" w:eastAsia="Times New Roman" w:hAnsi="Times New Roman" w:cs="Times New Roman"/>
      <w:sz w:val="28"/>
      <w:szCs w:val="28"/>
    </w:rPr>
  </w:style>
  <w:style w:type="paragraph" w:customStyle="1" w:styleId="Heading120">
    <w:name w:val="Heading #1 (2)"/>
    <w:basedOn w:val="Normal"/>
    <w:link w:val="Heading12"/>
    <w:rsid w:val="00B6456F"/>
    <w:pPr>
      <w:widowControl w:val="0"/>
      <w:shd w:val="clear" w:color="auto" w:fill="FFFFFF"/>
      <w:spacing w:before="2040" w:after="0" w:line="0" w:lineRule="atLeast"/>
      <w:jc w:val="center"/>
      <w:outlineLvl w:val="0"/>
    </w:pPr>
    <w:rPr>
      <w:rFonts w:ascii="Century Schoolbook" w:eastAsia="Century Schoolbook" w:hAnsi="Century Schoolbook" w:cs="Century Schoolbook"/>
      <w:i/>
      <w:iCs/>
      <w:sz w:val="28"/>
      <w:lang w:bidi="en-US"/>
    </w:rPr>
  </w:style>
  <w:style w:type="paragraph" w:styleId="BalloonText">
    <w:name w:val="Balloon Text"/>
    <w:basedOn w:val="Normal"/>
    <w:link w:val="BalloonTextChar"/>
    <w:uiPriority w:val="99"/>
    <w:semiHidden/>
    <w:unhideWhenUsed/>
    <w:rsid w:val="00B6456F"/>
    <w:pPr>
      <w:widowControl w:val="0"/>
      <w:spacing w:after="0" w:line="240" w:lineRule="auto"/>
    </w:pPr>
    <w:rPr>
      <w:rFonts w:ascii="Tahoma" w:eastAsia="Haansoft Batang"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semiHidden/>
    <w:rsid w:val="00B6456F"/>
    <w:rPr>
      <w:rFonts w:ascii="Tahoma" w:eastAsia="Haansoft Batang" w:hAnsi="Tahoma" w:cs="Tahoma"/>
      <w:color w:val="000000"/>
      <w:sz w:val="16"/>
      <w:szCs w:val="16"/>
      <w:lang w:val="vi-VN" w:eastAsia="vi-VN" w:bidi="vi-VN"/>
    </w:rPr>
  </w:style>
  <w:style w:type="table" w:styleId="TableGrid">
    <w:name w:val="Table Grid"/>
    <w:basedOn w:val="TableNormal"/>
    <w:uiPriority w:val="59"/>
    <w:rsid w:val="00B6456F"/>
    <w:pPr>
      <w:widowControl w:val="0"/>
      <w:spacing w:line="240" w:lineRule="auto"/>
    </w:pPr>
    <w:rPr>
      <w:rFonts w:ascii="Haansoft Batang" w:eastAsia="Haansoft Batang" w:hAnsi="Haansoft Batang" w:cs="Haansoft Batang"/>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rsid w:val="00B6456F"/>
  </w:style>
  <w:style w:type="paragraph" w:styleId="DocumentMap">
    <w:name w:val="Document Map"/>
    <w:basedOn w:val="Normal"/>
    <w:link w:val="DocumentMapChar"/>
    <w:uiPriority w:val="99"/>
    <w:semiHidden/>
    <w:unhideWhenUsed/>
    <w:rsid w:val="00B6456F"/>
    <w:pPr>
      <w:spacing w:after="0" w:line="240" w:lineRule="auto"/>
      <w:jc w:val="both"/>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B6456F"/>
    <w:rPr>
      <w:rFonts w:eastAsiaTheme="minorEastAsia" w:cs="Times New Roman"/>
      <w:sz w:val="24"/>
      <w:szCs w:val="24"/>
    </w:rPr>
  </w:style>
  <w:style w:type="character" w:customStyle="1" w:styleId="Bodytext0">
    <w:name w:val="Body text_"/>
    <w:link w:val="Bodytext1"/>
    <w:locked/>
    <w:rsid w:val="00B6456F"/>
    <w:rPr>
      <w:shd w:val="clear" w:color="auto" w:fill="FFFFFF"/>
    </w:rPr>
  </w:style>
  <w:style w:type="paragraph" w:customStyle="1" w:styleId="Bodytext1">
    <w:name w:val="Body text1"/>
    <w:basedOn w:val="Normal"/>
    <w:link w:val="Bodytext0"/>
    <w:rsid w:val="00B6456F"/>
    <w:pPr>
      <w:widowControl w:val="0"/>
      <w:shd w:val="clear" w:color="auto" w:fill="FFFFFF"/>
      <w:spacing w:after="0" w:line="389" w:lineRule="exact"/>
      <w:jc w:val="both"/>
    </w:pPr>
    <w:rPr>
      <w:rFonts w:ascii="Times New Roman" w:eastAsiaTheme="minorHAnsi" w:hAnsi="Times New Roman"/>
      <w:sz w:val="28"/>
    </w:rPr>
  </w:style>
  <w:style w:type="character" w:customStyle="1" w:styleId="Bodytext36">
    <w:name w:val="Body text (36)_"/>
    <w:link w:val="Bodytext360"/>
    <w:locked/>
    <w:rsid w:val="00B6456F"/>
    <w:rPr>
      <w:b/>
      <w:sz w:val="25"/>
      <w:shd w:val="clear" w:color="auto" w:fill="FFFFFF"/>
    </w:rPr>
  </w:style>
  <w:style w:type="paragraph" w:customStyle="1" w:styleId="Bodytext360">
    <w:name w:val="Body text (36)"/>
    <w:basedOn w:val="Normal"/>
    <w:link w:val="Bodytext36"/>
    <w:rsid w:val="00B6456F"/>
    <w:pPr>
      <w:widowControl w:val="0"/>
      <w:shd w:val="clear" w:color="auto" w:fill="FFFFFF"/>
      <w:spacing w:before="60" w:after="60" w:line="355" w:lineRule="exact"/>
      <w:jc w:val="center"/>
    </w:pPr>
    <w:rPr>
      <w:rFonts w:ascii="Times New Roman" w:eastAsiaTheme="minorHAnsi" w:hAnsi="Times New Roman"/>
      <w:b/>
      <w:sz w:val="25"/>
    </w:rPr>
  </w:style>
  <w:style w:type="character" w:customStyle="1" w:styleId="Tablecaption3Italic">
    <w:name w:val="Table caption (3) + Italic"/>
    <w:rsid w:val="00B6456F"/>
    <w:rPr>
      <w:rFonts w:ascii="Calibri" w:hAnsi="Calibri"/>
      <w:i/>
      <w:color w:val="000000"/>
      <w:spacing w:val="0"/>
      <w:w w:val="100"/>
      <w:position w:val="0"/>
      <w:sz w:val="20"/>
      <w:shd w:val="clear" w:color="auto" w:fill="FFFFFF"/>
    </w:rPr>
  </w:style>
  <w:style w:type="paragraph" w:styleId="BodyText31">
    <w:name w:val="Body Text 3"/>
    <w:basedOn w:val="Normal"/>
    <w:link w:val="BodyText3Char"/>
    <w:uiPriority w:val="99"/>
    <w:semiHidden/>
    <w:unhideWhenUsed/>
    <w:rsid w:val="00B6456F"/>
    <w:pPr>
      <w:spacing w:after="120" w:line="312" w:lineRule="auto"/>
      <w:jc w:val="both"/>
    </w:pPr>
    <w:rPr>
      <w:rFonts w:ascii="Times New Roman" w:hAnsi="Times New Roman"/>
      <w:sz w:val="16"/>
      <w:szCs w:val="16"/>
    </w:rPr>
  </w:style>
  <w:style w:type="character" w:customStyle="1" w:styleId="BodyText3Char">
    <w:name w:val="Body Text 3 Char"/>
    <w:basedOn w:val="DefaultParagraphFont"/>
    <w:link w:val="BodyText31"/>
    <w:uiPriority w:val="99"/>
    <w:semiHidden/>
    <w:rsid w:val="00B6456F"/>
    <w:rPr>
      <w:rFonts w:eastAsiaTheme="minorEastAsia"/>
      <w:sz w:val="16"/>
      <w:szCs w:val="16"/>
    </w:rPr>
  </w:style>
  <w:style w:type="paragraph" w:styleId="TOC5">
    <w:name w:val="toc 5"/>
    <w:basedOn w:val="Normal"/>
    <w:next w:val="Normal"/>
    <w:autoRedefine/>
    <w:uiPriority w:val="39"/>
    <w:unhideWhenUsed/>
    <w:rsid w:val="00B6456F"/>
    <w:pPr>
      <w:spacing w:after="100"/>
      <w:ind w:left="880"/>
    </w:pPr>
  </w:style>
  <w:style w:type="paragraph" w:styleId="TOC6">
    <w:name w:val="toc 6"/>
    <w:basedOn w:val="Normal"/>
    <w:next w:val="Normal"/>
    <w:autoRedefine/>
    <w:uiPriority w:val="39"/>
    <w:unhideWhenUsed/>
    <w:rsid w:val="00B6456F"/>
    <w:pPr>
      <w:spacing w:after="100"/>
      <w:ind w:left="1100"/>
    </w:pPr>
  </w:style>
  <w:style w:type="paragraph" w:styleId="TOC7">
    <w:name w:val="toc 7"/>
    <w:basedOn w:val="Normal"/>
    <w:next w:val="Normal"/>
    <w:autoRedefine/>
    <w:uiPriority w:val="39"/>
    <w:unhideWhenUsed/>
    <w:rsid w:val="00B6456F"/>
    <w:pPr>
      <w:spacing w:after="100"/>
      <w:ind w:left="1320"/>
    </w:pPr>
  </w:style>
  <w:style w:type="paragraph" w:styleId="TOC8">
    <w:name w:val="toc 8"/>
    <w:basedOn w:val="Normal"/>
    <w:next w:val="Normal"/>
    <w:autoRedefine/>
    <w:uiPriority w:val="39"/>
    <w:unhideWhenUsed/>
    <w:rsid w:val="00B6456F"/>
    <w:pPr>
      <w:spacing w:after="100"/>
      <w:ind w:left="1540"/>
    </w:pPr>
  </w:style>
  <w:style w:type="paragraph" w:styleId="TOC9">
    <w:name w:val="toc 9"/>
    <w:basedOn w:val="Normal"/>
    <w:next w:val="Normal"/>
    <w:autoRedefine/>
    <w:uiPriority w:val="39"/>
    <w:unhideWhenUsed/>
    <w:rsid w:val="00B6456F"/>
    <w:pPr>
      <w:spacing w:after="100"/>
      <w:ind w:left="1760"/>
    </w:pPr>
  </w:style>
  <w:style w:type="paragraph" w:styleId="TOCHeading">
    <w:name w:val="TOC Heading"/>
    <w:basedOn w:val="Heading1"/>
    <w:next w:val="Normal"/>
    <w:uiPriority w:val="39"/>
    <w:semiHidden/>
    <w:unhideWhenUsed/>
    <w:qFormat/>
    <w:rsid w:val="00B6456F"/>
    <w:pPr>
      <w:outlineLvl w:val="9"/>
    </w:pPr>
  </w:style>
  <w:style w:type="character" w:styleId="CommentReference">
    <w:name w:val="annotation reference"/>
    <w:basedOn w:val="DefaultParagraphFont"/>
    <w:uiPriority w:val="99"/>
    <w:semiHidden/>
    <w:unhideWhenUsed/>
    <w:rsid w:val="00B6456F"/>
    <w:rPr>
      <w:sz w:val="18"/>
      <w:szCs w:val="18"/>
    </w:rPr>
  </w:style>
  <w:style w:type="paragraph" w:styleId="CommentText">
    <w:name w:val="annotation text"/>
    <w:basedOn w:val="Normal"/>
    <w:link w:val="CommentTextChar"/>
    <w:uiPriority w:val="99"/>
    <w:semiHidden/>
    <w:unhideWhenUsed/>
    <w:rsid w:val="00B6456F"/>
    <w:pPr>
      <w:spacing w:line="240" w:lineRule="auto"/>
    </w:pPr>
    <w:rPr>
      <w:sz w:val="24"/>
      <w:szCs w:val="24"/>
    </w:rPr>
  </w:style>
  <w:style w:type="character" w:customStyle="1" w:styleId="CommentTextChar">
    <w:name w:val="Comment Text Char"/>
    <w:basedOn w:val="DefaultParagraphFont"/>
    <w:link w:val="CommentText"/>
    <w:uiPriority w:val="99"/>
    <w:semiHidden/>
    <w:rsid w:val="00B6456F"/>
    <w:rPr>
      <w:rFonts w:asciiTheme="minorHAnsi" w:eastAsiaTheme="minorEastAsia" w:hAnsiTheme="minorHAnsi"/>
      <w:sz w:val="24"/>
      <w:szCs w:val="24"/>
    </w:rPr>
  </w:style>
  <w:style w:type="paragraph" w:styleId="CommentSubject">
    <w:name w:val="annotation subject"/>
    <w:basedOn w:val="CommentText"/>
    <w:next w:val="CommentText"/>
    <w:link w:val="CommentSubjectChar"/>
    <w:uiPriority w:val="99"/>
    <w:semiHidden/>
    <w:unhideWhenUsed/>
    <w:rsid w:val="00B6456F"/>
    <w:rPr>
      <w:b/>
      <w:bCs/>
      <w:sz w:val="20"/>
      <w:szCs w:val="20"/>
    </w:rPr>
  </w:style>
  <w:style w:type="character" w:customStyle="1" w:styleId="CommentSubjectChar">
    <w:name w:val="Comment Subject Char"/>
    <w:basedOn w:val="CommentTextChar"/>
    <w:link w:val="CommentSubject"/>
    <w:uiPriority w:val="99"/>
    <w:semiHidden/>
    <w:rsid w:val="00B6456F"/>
    <w:rPr>
      <w:rFonts w:asciiTheme="minorHAnsi" w:eastAsiaTheme="minorEastAsia" w:hAnsiTheme="minorHAnsi"/>
      <w:b/>
      <w:bCs/>
      <w:sz w:val="20"/>
      <w:szCs w:val="20"/>
    </w:rPr>
  </w:style>
  <w:style w:type="paragraph" w:customStyle="1" w:styleId="msonormal0">
    <w:name w:val="msonormal"/>
    <w:basedOn w:val="Normal"/>
    <w:uiPriority w:val="99"/>
    <w:rsid w:val="00B64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basedOn w:val="Normal"/>
    <w:qFormat/>
    <w:rsid w:val="00B6456F"/>
    <w:pPr>
      <w:spacing w:after="0" w:line="360" w:lineRule="auto"/>
      <w:jc w:val="center"/>
    </w:pPr>
    <w:rPr>
      <w:rFonts w:ascii="Times New Roman" w:hAnsi="Times New Roman" w:cs="Times New Roman"/>
      <w:b/>
      <w:sz w:val="28"/>
      <w:szCs w:val="28"/>
    </w:rPr>
  </w:style>
  <w:style w:type="paragraph" w:customStyle="1" w:styleId="2">
    <w:name w:val="2"/>
    <w:basedOn w:val="muc110"/>
    <w:uiPriority w:val="99"/>
    <w:qFormat/>
    <w:rsid w:val="00B6456F"/>
    <w:pPr>
      <w:spacing w:after="0" w:line="360" w:lineRule="auto"/>
    </w:pPr>
  </w:style>
  <w:style w:type="paragraph" w:customStyle="1" w:styleId="3">
    <w:name w:val="3"/>
    <w:basedOn w:val="muc1110"/>
    <w:uiPriority w:val="99"/>
    <w:qFormat/>
    <w:rsid w:val="00B6456F"/>
    <w:pPr>
      <w:spacing w:after="0" w:line="360" w:lineRule="auto"/>
      <w:ind w:left="0"/>
    </w:pPr>
  </w:style>
  <w:style w:type="paragraph" w:customStyle="1" w:styleId="6">
    <w:name w:val="6"/>
    <w:basedOn w:val="Normal"/>
    <w:uiPriority w:val="99"/>
    <w:qFormat/>
    <w:rsid w:val="00B6456F"/>
    <w:pPr>
      <w:spacing w:after="0" w:line="360" w:lineRule="auto"/>
      <w:jc w:val="center"/>
    </w:pPr>
    <w:rPr>
      <w:rFonts w:ascii="Times New Roman" w:hAnsi="Times New Roman" w:cs="Times New Roman"/>
      <w:b/>
      <w:sz w:val="28"/>
      <w:szCs w:val="28"/>
    </w:rPr>
  </w:style>
  <w:style w:type="paragraph" w:customStyle="1" w:styleId="Char">
    <w:name w:val="Char"/>
    <w:basedOn w:val="Normal"/>
    <w:uiPriority w:val="99"/>
    <w:semiHidden/>
    <w:rsid w:val="00686419"/>
    <w:pPr>
      <w:spacing w:after="160" w:line="240" w:lineRule="exact"/>
    </w:pPr>
    <w:rPr>
      <w:rFonts w:ascii="Arial" w:eastAsia="Times New Roman" w:hAnsi="Arial" w:cs="Times New Roman"/>
    </w:rPr>
  </w:style>
  <w:style w:type="paragraph" w:customStyle="1" w:styleId="M3">
    <w:name w:val="M3"/>
    <w:basedOn w:val="Normal"/>
    <w:link w:val="M3Char"/>
    <w:rsid w:val="00686419"/>
    <w:pPr>
      <w:widowControl w:val="0"/>
      <w:spacing w:after="0" w:line="360" w:lineRule="auto"/>
      <w:jc w:val="both"/>
    </w:pPr>
    <w:rPr>
      <w:rFonts w:ascii="Times New Roman" w:eastAsia="Times New Roman" w:hAnsi="Times New Roman" w:cs="Arial"/>
      <w:b/>
      <w:i/>
      <w:color w:val="FF0000"/>
      <w:sz w:val="28"/>
      <w:szCs w:val="24"/>
      <w:lang w:val="pl-PL"/>
    </w:rPr>
  </w:style>
  <w:style w:type="character" w:customStyle="1" w:styleId="M3Char">
    <w:name w:val="M3 Char"/>
    <w:link w:val="M3"/>
    <w:rsid w:val="00686419"/>
    <w:rPr>
      <w:rFonts w:eastAsia="Times New Roman" w:cs="Arial"/>
      <w:b/>
      <w:i/>
      <w:color w:val="FF0000"/>
      <w:szCs w:val="24"/>
      <w:lang w:val="pl-PL"/>
    </w:rPr>
  </w:style>
  <w:style w:type="character" w:styleId="FollowedHyperlink">
    <w:name w:val="FollowedHyperlink"/>
    <w:basedOn w:val="DefaultParagraphFont"/>
    <w:uiPriority w:val="99"/>
    <w:semiHidden/>
    <w:unhideWhenUsed/>
    <w:rsid w:val="00E56E79"/>
    <w:rPr>
      <w:color w:val="800080" w:themeColor="followedHyperlink"/>
      <w:u w:val="single"/>
    </w:rPr>
  </w:style>
  <w:style w:type="paragraph" w:styleId="Revision">
    <w:name w:val="Revision"/>
    <w:hidden/>
    <w:uiPriority w:val="99"/>
    <w:semiHidden/>
    <w:rsid w:val="00513B40"/>
    <w:pPr>
      <w:spacing w:line="240" w:lineRule="auto"/>
    </w:pPr>
    <w:rPr>
      <w:rFonts w:asciiTheme="minorHAnsi" w:eastAsiaTheme="minorEastAsia" w:hAnsiTheme="minorHAnsi"/>
    </w:rPr>
  </w:style>
  <w:style w:type="paragraph" w:customStyle="1" w:styleId="Style7">
    <w:name w:val="Style7"/>
    <w:basedOn w:val="Normal"/>
    <w:link w:val="Style7Char"/>
    <w:qFormat/>
    <w:rsid w:val="005D1F1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5D1F17"/>
    <w:rPr>
      <w:rFonts w:eastAsia="Calibri" w:cs="Times New Roman"/>
      <w:szCs w:val="28"/>
      <w:lang w:val="vi-VN"/>
    </w:rPr>
  </w:style>
  <w:style w:type="paragraph" w:customStyle="1" w:styleId="4">
    <w:name w:val="4"/>
    <w:basedOn w:val="Heading3"/>
    <w:qFormat/>
    <w:rsid w:val="00C82484"/>
  </w:style>
  <w:style w:type="character" w:styleId="PlaceholderText">
    <w:name w:val="Placeholder Text"/>
    <w:basedOn w:val="DefaultParagraphFont"/>
    <w:uiPriority w:val="99"/>
    <w:semiHidden/>
    <w:rsid w:val="00627EF1"/>
    <w:rPr>
      <w:color w:val="808080"/>
    </w:rPr>
  </w:style>
  <w:style w:type="paragraph" w:customStyle="1" w:styleId="Style10">
    <w:name w:val="Style10"/>
    <w:basedOn w:val="Style7"/>
    <w:link w:val="Style10Char"/>
    <w:qFormat/>
    <w:rsid w:val="00B052F4"/>
    <w:pPr>
      <w:ind w:firstLine="0"/>
      <w:jc w:val="center"/>
    </w:pPr>
    <w:rPr>
      <w:b/>
    </w:rPr>
  </w:style>
  <w:style w:type="character" w:customStyle="1" w:styleId="Style10Char">
    <w:name w:val="Style10 Char"/>
    <w:link w:val="Style10"/>
    <w:rsid w:val="00B052F4"/>
    <w:rPr>
      <w:rFonts w:eastAsia="Calibri" w:cs="Times New Roman"/>
      <w:b/>
      <w:szCs w:val="28"/>
      <w:lang w:val="vi-VN"/>
    </w:rPr>
  </w:style>
  <w:style w:type="paragraph" w:customStyle="1" w:styleId="ab7">
    <w:name w:val="ab7"/>
    <w:basedOn w:val="Style10"/>
    <w:rsid w:val="00B052F4"/>
    <w:pPr>
      <w:spacing w:after="0"/>
    </w:pPr>
  </w:style>
  <w:style w:type="paragraph" w:styleId="Subtitle">
    <w:name w:val="Subtitle"/>
    <w:basedOn w:val="Normal"/>
    <w:next w:val="Normal"/>
    <w:rsid w:val="00D54788"/>
    <w:pPr>
      <w:keepNext/>
      <w:keepLines/>
      <w:spacing w:before="360" w:after="80"/>
    </w:pPr>
    <w:rPr>
      <w:rFonts w:ascii="Georgia" w:eastAsia="Georgia" w:hAnsi="Georgia" w:cs="Georgia"/>
      <w:i/>
      <w:color w:val="666666"/>
      <w:sz w:val="48"/>
      <w:szCs w:val="48"/>
    </w:rPr>
  </w:style>
  <w:style w:type="table" w:customStyle="1" w:styleId="a">
    <w:basedOn w:val="TableNormal"/>
    <w:rsid w:val="00D54788"/>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D54788"/>
    <w:tblPr>
      <w:tblStyleRowBandSize w:val="1"/>
      <w:tblStyleColBandSize w:val="1"/>
      <w:tblInd w:w="0" w:type="dxa"/>
      <w:tblCellMar>
        <w:top w:w="0" w:type="dxa"/>
        <w:left w:w="34" w:type="dxa"/>
        <w:bottom w:w="0" w:type="dxa"/>
        <w:right w:w="34" w:type="dxa"/>
      </w:tblCellMar>
    </w:tblPr>
  </w:style>
  <w:style w:type="table" w:customStyle="1" w:styleId="a2">
    <w:basedOn w:val="TableNormal"/>
    <w:rsid w:val="00D54788"/>
    <w:tblPr>
      <w:tblStyleRowBandSize w:val="1"/>
      <w:tblStyleColBandSize w:val="1"/>
      <w:tblInd w:w="0" w:type="dxa"/>
      <w:tblCellMar>
        <w:top w:w="0" w:type="dxa"/>
        <w:left w:w="34" w:type="dxa"/>
        <w:bottom w:w="0" w:type="dxa"/>
        <w:right w:w="34" w:type="dxa"/>
      </w:tblCellMar>
    </w:tblPr>
  </w:style>
  <w:style w:type="table" w:customStyle="1" w:styleId="a4">
    <w:basedOn w:val="TableNormal"/>
    <w:rsid w:val="00D54788"/>
    <w:tblPr>
      <w:tblStyleRowBandSize w:val="1"/>
      <w:tblStyleColBandSize w:val="1"/>
      <w:tblInd w:w="0" w:type="dxa"/>
      <w:tblCellMar>
        <w:top w:w="0" w:type="dxa"/>
        <w:left w:w="40" w:type="dxa"/>
        <w:bottom w:w="0" w:type="dxa"/>
        <w:right w:w="40" w:type="dxa"/>
      </w:tblCellMar>
    </w:tblPr>
  </w:style>
  <w:style w:type="table" w:customStyle="1" w:styleId="a5">
    <w:basedOn w:val="TableNormal"/>
    <w:rsid w:val="00D54788"/>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D54788"/>
    <w:tblPr>
      <w:tblStyleRowBandSize w:val="1"/>
      <w:tblStyleColBandSize w:val="1"/>
      <w:tblInd w:w="0" w:type="dxa"/>
      <w:tblCellMar>
        <w:top w:w="0" w:type="dxa"/>
        <w:left w:w="40" w:type="dxa"/>
        <w:bottom w:w="0" w:type="dxa"/>
        <w:right w:w="40" w:type="dxa"/>
      </w:tblCellMar>
    </w:tblPr>
  </w:style>
  <w:style w:type="table" w:customStyle="1" w:styleId="a7">
    <w:basedOn w:val="TableNormal"/>
    <w:rsid w:val="00D54788"/>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D54788"/>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D54788"/>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D54788"/>
    <w:tblPr>
      <w:tblStyleRowBandSize w:val="1"/>
      <w:tblStyleColBandSize w:val="1"/>
      <w:tblInd w:w="0" w:type="dxa"/>
      <w:tblCellMar>
        <w:top w:w="0" w:type="dxa"/>
        <w:left w:w="108" w:type="dxa"/>
        <w:bottom w:w="0" w:type="dxa"/>
        <w:right w:w="108" w:type="dxa"/>
      </w:tblCellMar>
    </w:tblPr>
  </w:style>
  <w:style w:type="character" w:customStyle="1" w:styleId="TitleChar">
    <w:name w:val="Title Char"/>
    <w:basedOn w:val="DefaultParagraphFont"/>
    <w:link w:val="Title"/>
    <w:uiPriority w:val="99"/>
    <w:rsid w:val="00E3224E"/>
    <w:rPr>
      <w:b/>
      <w:sz w:val="72"/>
      <w:szCs w:val="72"/>
    </w:rPr>
  </w:style>
  <w:style w:type="paragraph" w:customStyle="1" w:styleId="11">
    <w:name w:val="11"/>
    <w:basedOn w:val="Normal"/>
    <w:qFormat/>
    <w:rsid w:val="00E3224E"/>
    <w:pPr>
      <w:spacing w:after="0" w:line="384" w:lineRule="auto"/>
      <w:jc w:val="center"/>
    </w:pPr>
    <w:rPr>
      <w:rFonts w:ascii="Times New Roman" w:eastAsia="Times New Roman" w:hAnsi="Times New Roman" w:cs="Times New Roman"/>
      <w:b/>
      <w:sz w:val="28"/>
      <w:szCs w:val="28"/>
    </w:rPr>
  </w:style>
  <w:style w:type="paragraph" w:customStyle="1" w:styleId="01">
    <w:name w:val="01"/>
    <w:basedOn w:val="Heading1"/>
    <w:qFormat/>
    <w:rsid w:val="00E3224E"/>
    <w:pPr>
      <w:keepLines w:val="0"/>
      <w:tabs>
        <w:tab w:val="left" w:pos="374"/>
      </w:tabs>
      <w:spacing w:before="0" w:after="0" w:line="240" w:lineRule="auto"/>
      <w:jc w:val="center"/>
    </w:pPr>
    <w:rPr>
      <w:rFonts w:ascii="Times New Roman" w:eastAsia="Times New Roman" w:hAnsi="Times New Roman" w:cs="Times New Roman"/>
      <w:bCs w:val="0"/>
      <w:noProof/>
      <w:color w:val="auto"/>
      <w:sz w:val="28"/>
      <w:szCs w:val="26"/>
      <w:u w:color="FFFF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56F"/>
    <w:rPr>
      <w:rFonts w:asciiTheme="minorHAnsi" w:eastAsiaTheme="minorEastAsia" w:hAnsiTheme="minorHAnsi"/>
    </w:rPr>
  </w:style>
  <w:style w:type="paragraph" w:styleId="Heading1">
    <w:name w:val="heading 1"/>
    <w:basedOn w:val="Normal"/>
    <w:next w:val="Normal"/>
    <w:link w:val="Heading1Char"/>
    <w:qFormat/>
    <w:rsid w:val="0027279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autoRedefine/>
    <w:uiPriority w:val="9"/>
    <w:qFormat/>
    <w:rsid w:val="00F214F4"/>
    <w:pPr>
      <w:keepNext/>
      <w:spacing w:after="0" w:line="360" w:lineRule="auto"/>
      <w:outlineLvl w:val="1"/>
    </w:pPr>
    <w:rPr>
      <w:rFonts w:ascii="Times New Roman" w:eastAsia="Times New Roman" w:hAnsi="Times New Roman" w:cs="Times New Roman"/>
      <w:b/>
      <w:bCs/>
      <w:i/>
      <w:iCs/>
      <w:color w:val="000000" w:themeColor="text1"/>
      <w:sz w:val="28"/>
      <w:szCs w:val="28"/>
    </w:rPr>
  </w:style>
  <w:style w:type="paragraph" w:styleId="Heading3">
    <w:name w:val="heading 3"/>
    <w:basedOn w:val="Normal"/>
    <w:next w:val="Normal"/>
    <w:link w:val="Heading3Char"/>
    <w:autoRedefine/>
    <w:uiPriority w:val="9"/>
    <w:qFormat/>
    <w:rsid w:val="00C82484"/>
    <w:pPr>
      <w:keepNext/>
      <w:spacing w:after="0" w:line="360" w:lineRule="auto"/>
      <w:ind w:firstLine="567"/>
      <w:outlineLvl w:val="2"/>
    </w:pPr>
    <w:rPr>
      <w:rFonts w:ascii="Times New Roman" w:eastAsia="Times New Roman" w:hAnsi="Times New Roman" w:cs="Times New Roman"/>
      <w:bCs/>
      <w:i/>
      <w:sz w:val="28"/>
      <w:szCs w:val="28"/>
      <w:lang w:val="vi-VN"/>
    </w:rPr>
  </w:style>
  <w:style w:type="paragraph" w:styleId="Heading4">
    <w:name w:val="heading 4"/>
    <w:basedOn w:val="Normal"/>
    <w:next w:val="Normal"/>
    <w:link w:val="Heading4Char"/>
    <w:uiPriority w:val="9"/>
    <w:qFormat/>
    <w:rsid w:val="0027279C"/>
    <w:pPr>
      <w:keepNext/>
      <w:spacing w:before="60" w:after="60" w:line="360" w:lineRule="auto"/>
      <w:outlineLvl w:val="3"/>
    </w:pPr>
    <w:rPr>
      <w:rFonts w:eastAsia="Times New Roman" w:cs="Times New Roman"/>
      <w:bCs/>
      <w:i/>
      <w:szCs w:val="28"/>
    </w:rPr>
  </w:style>
  <w:style w:type="paragraph" w:styleId="Heading5">
    <w:name w:val="heading 5"/>
    <w:basedOn w:val="Normal"/>
    <w:next w:val="Normal"/>
    <w:link w:val="Heading5Char"/>
    <w:uiPriority w:val="9"/>
    <w:semiHidden/>
    <w:unhideWhenUsed/>
    <w:qFormat/>
    <w:rsid w:val="00B6456F"/>
    <w:pPr>
      <w:keepNext/>
      <w:keepLines/>
      <w:spacing w:before="40" w:after="0" w:line="312" w:lineRule="auto"/>
      <w:jc w:val="both"/>
      <w:outlineLvl w:val="4"/>
    </w:pPr>
    <w:rPr>
      <w:rFonts w:asciiTheme="majorHAnsi" w:eastAsiaTheme="majorEastAsia" w:hAnsiTheme="majorHAnsi" w:cstheme="majorBidi"/>
      <w:color w:val="365F91" w:themeColor="accent1" w:themeShade="BF"/>
      <w:sz w:val="28"/>
    </w:rPr>
  </w:style>
  <w:style w:type="paragraph" w:styleId="Heading6">
    <w:name w:val="heading 6"/>
    <w:basedOn w:val="Normal1"/>
    <w:next w:val="Normal1"/>
    <w:rsid w:val="00D5478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54788"/>
  </w:style>
  <w:style w:type="paragraph" w:styleId="Title">
    <w:name w:val="Title"/>
    <w:basedOn w:val="Normal1"/>
    <w:next w:val="Normal1"/>
    <w:link w:val="TitleChar"/>
    <w:uiPriority w:val="99"/>
    <w:qFormat/>
    <w:rsid w:val="00D54788"/>
    <w:pPr>
      <w:keepNext/>
      <w:keepLines/>
      <w:spacing w:before="480" w:after="120"/>
    </w:pPr>
    <w:rPr>
      <w:b/>
      <w:sz w:val="72"/>
      <w:szCs w:val="72"/>
    </w:rPr>
  </w:style>
  <w:style w:type="character" w:customStyle="1" w:styleId="Heading1Char">
    <w:name w:val="Heading 1 Char"/>
    <w:basedOn w:val="DefaultParagraphFont"/>
    <w:link w:val="Heading1"/>
    <w:rsid w:val="0027279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214F4"/>
    <w:rPr>
      <w:rFonts w:eastAsia="Times New Roman" w:cs="Times New Roman"/>
      <w:b/>
      <w:bCs/>
      <w:i/>
      <w:iCs/>
      <w:color w:val="000000" w:themeColor="text1"/>
      <w:szCs w:val="28"/>
      <w:lang w:val="pt-BR"/>
    </w:rPr>
  </w:style>
  <w:style w:type="character" w:customStyle="1" w:styleId="Heading3Char">
    <w:name w:val="Heading 3 Char"/>
    <w:basedOn w:val="DefaultParagraphFont"/>
    <w:link w:val="Heading3"/>
    <w:uiPriority w:val="9"/>
    <w:rsid w:val="00C82484"/>
    <w:rPr>
      <w:rFonts w:eastAsia="Times New Roman" w:cs="Times New Roman"/>
      <w:bCs/>
      <w:i/>
      <w:szCs w:val="28"/>
      <w:lang w:val="vi-VN"/>
    </w:rPr>
  </w:style>
  <w:style w:type="character" w:customStyle="1" w:styleId="Heading4Char">
    <w:name w:val="Heading 4 Char"/>
    <w:basedOn w:val="DefaultParagraphFont"/>
    <w:link w:val="Heading4"/>
    <w:uiPriority w:val="9"/>
    <w:rsid w:val="0027279C"/>
    <w:rPr>
      <w:rFonts w:eastAsia="Times New Roman" w:cs="Times New Roman"/>
      <w:bCs/>
      <w:i/>
      <w:sz w:val="28"/>
      <w:szCs w:val="28"/>
    </w:rPr>
  </w:style>
  <w:style w:type="character" w:styleId="Strong">
    <w:name w:val="Strong"/>
    <w:uiPriority w:val="22"/>
    <w:qFormat/>
    <w:rsid w:val="0027279C"/>
    <w:rPr>
      <w:b/>
      <w:bCs/>
    </w:rPr>
  </w:style>
  <w:style w:type="character" w:styleId="Emphasis">
    <w:name w:val="Emphasis"/>
    <w:uiPriority w:val="20"/>
    <w:qFormat/>
    <w:rsid w:val="0027279C"/>
    <w:rPr>
      <w:i/>
      <w:iCs/>
    </w:rPr>
  </w:style>
  <w:style w:type="paragraph" w:styleId="NoSpacing">
    <w:name w:val="No Spacing"/>
    <w:basedOn w:val="Normal"/>
    <w:link w:val="NoSpacingChar"/>
    <w:qFormat/>
    <w:rsid w:val="0027279C"/>
    <w:pPr>
      <w:spacing w:line="240" w:lineRule="auto"/>
    </w:pPr>
    <w:rPr>
      <w:rFonts w:ascii="Calibri" w:eastAsia="Times New Roman" w:hAnsi="Calibri" w:cs="Times New Roman"/>
      <w:szCs w:val="32"/>
      <w:lang w:bidi="en-US"/>
    </w:rPr>
  </w:style>
  <w:style w:type="character" w:customStyle="1" w:styleId="NoSpacingChar">
    <w:name w:val="No Spacing Char"/>
    <w:link w:val="NoSpacing"/>
    <w:rsid w:val="0027279C"/>
    <w:rPr>
      <w:rFonts w:ascii="Calibri" w:eastAsia="Times New Roman" w:hAnsi="Calibri" w:cs="Times New Roman"/>
      <w:szCs w:val="32"/>
      <w:lang w:bidi="en-US"/>
    </w:rPr>
  </w:style>
  <w:style w:type="paragraph" w:styleId="ListParagraph">
    <w:name w:val="List Paragraph"/>
    <w:basedOn w:val="Normal"/>
    <w:uiPriority w:val="34"/>
    <w:qFormat/>
    <w:rsid w:val="0027279C"/>
    <w:pPr>
      <w:ind w:left="720"/>
      <w:contextualSpacing/>
    </w:pPr>
  </w:style>
  <w:style w:type="paragraph" w:customStyle="1" w:styleId="Vanban">
    <w:name w:val="Van ban"/>
    <w:basedOn w:val="Normal"/>
    <w:uiPriority w:val="99"/>
    <w:qFormat/>
    <w:rsid w:val="0027279C"/>
    <w:pPr>
      <w:spacing w:before="60" w:after="60" w:line="360" w:lineRule="auto"/>
      <w:ind w:firstLine="720"/>
    </w:pPr>
    <w:rPr>
      <w:rFonts w:eastAsia="Times New Roman" w:cs="Times New Roman"/>
      <w:color w:val="000000"/>
      <w:szCs w:val="26"/>
      <w:lang w:val="vi-VN"/>
    </w:rPr>
  </w:style>
  <w:style w:type="paragraph" w:customStyle="1" w:styleId="a3">
    <w:name w:val="a3"/>
    <w:basedOn w:val="Normal"/>
    <w:uiPriority w:val="99"/>
    <w:qFormat/>
    <w:rsid w:val="0027279C"/>
    <w:rPr>
      <w:rFonts w:eastAsia="Times New Roman" w:cs="Times New Roman"/>
      <w:b/>
      <w:i/>
      <w:color w:val="000000"/>
      <w:sz w:val="27"/>
      <w:szCs w:val="27"/>
      <w:lang w:val="vi-VN"/>
    </w:rPr>
  </w:style>
  <w:style w:type="paragraph" w:customStyle="1" w:styleId="a1">
    <w:name w:val="a1"/>
    <w:basedOn w:val="Normal"/>
    <w:uiPriority w:val="99"/>
    <w:qFormat/>
    <w:rsid w:val="0027279C"/>
    <w:pPr>
      <w:spacing w:line="360" w:lineRule="auto"/>
      <w:jc w:val="center"/>
    </w:pPr>
    <w:rPr>
      <w:rFonts w:eastAsia="Times New Roman" w:cs="Times New Roman"/>
      <w:b/>
      <w:bCs/>
      <w:color w:val="000000"/>
      <w:szCs w:val="28"/>
      <w:lang w:val="vi-VN"/>
    </w:rPr>
  </w:style>
  <w:style w:type="paragraph" w:customStyle="1" w:styleId="5">
    <w:name w:val="5"/>
    <w:basedOn w:val="Heading4"/>
    <w:uiPriority w:val="99"/>
    <w:qFormat/>
    <w:rsid w:val="0027279C"/>
    <w:pPr>
      <w:spacing w:before="0" w:after="0"/>
      <w:jc w:val="center"/>
    </w:pPr>
    <w:rPr>
      <w:rFonts w:eastAsia="Calibri"/>
      <w:b/>
      <w:i w:val="0"/>
      <w:color w:val="943634"/>
      <w:sz w:val="26"/>
    </w:rPr>
  </w:style>
  <w:style w:type="paragraph" w:customStyle="1" w:styleId="B1">
    <w:name w:val="B1"/>
    <w:basedOn w:val="Normal"/>
    <w:uiPriority w:val="99"/>
    <w:qFormat/>
    <w:rsid w:val="0027279C"/>
    <w:pPr>
      <w:tabs>
        <w:tab w:val="left" w:pos="425"/>
      </w:tabs>
      <w:spacing w:line="360" w:lineRule="auto"/>
      <w:jc w:val="center"/>
    </w:pPr>
    <w:rPr>
      <w:rFonts w:eastAsia="Times New Roman" w:cs="Times New Roman"/>
      <w:b/>
      <w:szCs w:val="24"/>
    </w:rPr>
  </w:style>
  <w:style w:type="paragraph" w:customStyle="1" w:styleId="B2">
    <w:name w:val="B2"/>
    <w:basedOn w:val="Normal"/>
    <w:uiPriority w:val="99"/>
    <w:qFormat/>
    <w:rsid w:val="0027279C"/>
    <w:pPr>
      <w:widowControl w:val="0"/>
      <w:tabs>
        <w:tab w:val="left" w:pos="426"/>
      </w:tabs>
      <w:spacing w:line="360" w:lineRule="auto"/>
    </w:pPr>
    <w:rPr>
      <w:rFonts w:eastAsia="Times New Roman" w:cs="Times New Roman"/>
      <w:b/>
      <w:szCs w:val="28"/>
    </w:rPr>
  </w:style>
  <w:style w:type="paragraph" w:customStyle="1" w:styleId="B3">
    <w:name w:val="B3"/>
    <w:basedOn w:val="Normal"/>
    <w:uiPriority w:val="99"/>
    <w:qFormat/>
    <w:rsid w:val="0027279C"/>
    <w:pPr>
      <w:widowControl w:val="0"/>
      <w:autoSpaceDE w:val="0"/>
      <w:autoSpaceDN w:val="0"/>
      <w:adjustRightInd w:val="0"/>
      <w:spacing w:line="348" w:lineRule="auto"/>
    </w:pPr>
    <w:rPr>
      <w:rFonts w:eastAsia="Times New Roman" w:cs="Times New Roman"/>
      <w:b/>
      <w:szCs w:val="28"/>
      <w:lang w:val="vi-VN" w:eastAsia="vi-VN"/>
    </w:rPr>
  </w:style>
  <w:style w:type="paragraph" w:customStyle="1" w:styleId="chuong">
    <w:name w:val="chuong"/>
    <w:basedOn w:val="Normal"/>
    <w:uiPriority w:val="99"/>
    <w:qFormat/>
    <w:rsid w:val="0027279C"/>
    <w:pPr>
      <w:widowControl w:val="0"/>
      <w:spacing w:after="120" w:line="360" w:lineRule="auto"/>
      <w:jc w:val="center"/>
    </w:pPr>
    <w:rPr>
      <w:rFonts w:cs="Times New Roman"/>
      <w:b/>
      <w:szCs w:val="28"/>
      <w:lang w:val="vi-VN"/>
    </w:rPr>
  </w:style>
  <w:style w:type="paragraph" w:customStyle="1" w:styleId="Muc1">
    <w:name w:val="Muc 1"/>
    <w:basedOn w:val="ListParagraph"/>
    <w:uiPriority w:val="99"/>
    <w:qFormat/>
    <w:rsid w:val="0027279C"/>
    <w:pPr>
      <w:widowControl w:val="0"/>
      <w:spacing w:line="360" w:lineRule="auto"/>
      <w:ind w:left="0"/>
    </w:pPr>
    <w:rPr>
      <w:rFonts w:cs="Times New Roman"/>
      <w:b/>
      <w:szCs w:val="28"/>
      <w:lang w:val="vi-VN"/>
    </w:rPr>
  </w:style>
  <w:style w:type="paragraph" w:customStyle="1" w:styleId="Muc11">
    <w:name w:val="Muc 1.1"/>
    <w:basedOn w:val="Normal"/>
    <w:uiPriority w:val="99"/>
    <w:qFormat/>
    <w:rsid w:val="0027279C"/>
    <w:pPr>
      <w:widowControl w:val="0"/>
      <w:spacing w:line="360" w:lineRule="auto"/>
    </w:pPr>
    <w:rPr>
      <w:rFonts w:cs="Times New Roman"/>
      <w:b/>
      <w:szCs w:val="28"/>
      <w:lang w:val="vi-VN"/>
    </w:rPr>
  </w:style>
  <w:style w:type="paragraph" w:customStyle="1" w:styleId="Muc111">
    <w:name w:val="Muc 1.1.1"/>
    <w:basedOn w:val="Normal"/>
    <w:uiPriority w:val="99"/>
    <w:qFormat/>
    <w:rsid w:val="0027279C"/>
    <w:pPr>
      <w:widowControl w:val="0"/>
      <w:spacing w:line="360" w:lineRule="auto"/>
    </w:pPr>
    <w:rPr>
      <w:rFonts w:cs="Times New Roman"/>
      <w:b/>
      <w:i/>
      <w:szCs w:val="28"/>
    </w:rPr>
  </w:style>
  <w:style w:type="paragraph" w:customStyle="1" w:styleId="Muc1111">
    <w:name w:val="Muc 1.1.1.1"/>
    <w:basedOn w:val="Normal"/>
    <w:uiPriority w:val="99"/>
    <w:qFormat/>
    <w:rsid w:val="0027279C"/>
    <w:pPr>
      <w:widowControl w:val="0"/>
      <w:spacing w:line="360" w:lineRule="auto"/>
    </w:pPr>
    <w:rPr>
      <w:rFonts w:cs="Times New Roman"/>
      <w:i/>
      <w:szCs w:val="28"/>
    </w:rPr>
  </w:style>
  <w:style w:type="paragraph" w:customStyle="1" w:styleId="Tieuket">
    <w:name w:val="Tieu ket"/>
    <w:basedOn w:val="Normal"/>
    <w:uiPriority w:val="99"/>
    <w:qFormat/>
    <w:rsid w:val="0027279C"/>
    <w:pPr>
      <w:widowControl w:val="0"/>
      <w:spacing w:line="360" w:lineRule="auto"/>
    </w:pPr>
    <w:rPr>
      <w:rFonts w:cs="Times New Roman"/>
      <w:b/>
      <w:szCs w:val="28"/>
    </w:rPr>
  </w:style>
  <w:style w:type="character" w:customStyle="1" w:styleId="Heading5Char">
    <w:name w:val="Heading 5 Char"/>
    <w:basedOn w:val="DefaultParagraphFont"/>
    <w:link w:val="Heading5"/>
    <w:uiPriority w:val="9"/>
    <w:semiHidden/>
    <w:rsid w:val="00B6456F"/>
    <w:rPr>
      <w:rFonts w:asciiTheme="majorHAnsi" w:eastAsiaTheme="majorEastAsia" w:hAnsiTheme="majorHAnsi" w:cstheme="majorBidi"/>
      <w:color w:val="365F91" w:themeColor="accent1" w:themeShade="BF"/>
    </w:rPr>
  </w:style>
  <w:style w:type="numbering" w:customStyle="1" w:styleId="NoList1">
    <w:name w:val="No List1"/>
    <w:next w:val="NoList"/>
    <w:uiPriority w:val="99"/>
    <w:semiHidden/>
    <w:unhideWhenUsed/>
    <w:rsid w:val="00B6456F"/>
  </w:style>
  <w:style w:type="paragraph" w:styleId="NormalWeb">
    <w:name w:val="Normal (Web)"/>
    <w:basedOn w:val="Normal"/>
    <w:uiPriority w:val="99"/>
    <w:rsid w:val="00B6456F"/>
    <w:pPr>
      <w:spacing w:before="100" w:beforeAutospacing="1" w:after="100" w:afterAutospacing="1" w:line="240" w:lineRule="auto"/>
      <w:jc w:val="both"/>
    </w:pPr>
    <w:rPr>
      <w:rFonts w:ascii="Times New Roman" w:eastAsia="Times New Roman" w:hAnsi="Times New Roman" w:cs="Times New Roman"/>
      <w:sz w:val="28"/>
      <w:szCs w:val="24"/>
      <w:lang w:val="vi-VN" w:eastAsia="vi-VN"/>
    </w:rPr>
  </w:style>
  <w:style w:type="paragraph" w:styleId="BodyTextIndent">
    <w:name w:val="Body Text Indent"/>
    <w:basedOn w:val="Normal"/>
    <w:link w:val="BodyTextIndentChar"/>
    <w:uiPriority w:val="99"/>
    <w:rsid w:val="00B6456F"/>
    <w:pPr>
      <w:spacing w:after="0" w:line="360" w:lineRule="auto"/>
      <w:ind w:firstLine="720"/>
      <w:jc w:val="both"/>
    </w:pPr>
    <w:rPr>
      <w:rFonts w:ascii=".VnTime" w:eastAsia="MS Mincho" w:hAnsi=".VnTime" w:cs="Times New Roman"/>
      <w:b/>
      <w:noProof/>
      <w:color w:val="000000"/>
      <w:spacing w:val="-6"/>
      <w:sz w:val="28"/>
      <w:szCs w:val="28"/>
    </w:rPr>
  </w:style>
  <w:style w:type="character" w:customStyle="1" w:styleId="BodyTextIndentChar">
    <w:name w:val="Body Text Indent Char"/>
    <w:basedOn w:val="DefaultParagraphFont"/>
    <w:link w:val="BodyTextIndent"/>
    <w:uiPriority w:val="99"/>
    <w:rsid w:val="00B6456F"/>
    <w:rPr>
      <w:rFonts w:ascii=".VnTime" w:eastAsia="MS Mincho" w:hAnsi=".VnTime" w:cs="Times New Roman"/>
      <w:b/>
      <w:noProof/>
      <w:color w:val="000000"/>
      <w:spacing w:val="-6"/>
      <w:szCs w:val="28"/>
    </w:rPr>
  </w:style>
  <w:style w:type="paragraph" w:styleId="TOC1">
    <w:name w:val="toc 1"/>
    <w:basedOn w:val="Normal"/>
    <w:next w:val="Normal"/>
    <w:autoRedefine/>
    <w:uiPriority w:val="39"/>
    <w:rsid w:val="00B6456F"/>
    <w:pPr>
      <w:tabs>
        <w:tab w:val="right" w:leader="dot" w:pos="8777"/>
      </w:tabs>
      <w:spacing w:after="120" w:line="360" w:lineRule="auto"/>
      <w:jc w:val="both"/>
    </w:pPr>
    <w:rPr>
      <w:rFonts w:ascii="Times New Roman" w:eastAsia="Times New Roman" w:hAnsi="Times New Roman" w:cs="Times New Roman"/>
      <w:b/>
      <w:noProof/>
      <w:sz w:val="28"/>
      <w:szCs w:val="28"/>
      <w:lang w:val="vi-VN"/>
    </w:rPr>
  </w:style>
  <w:style w:type="paragraph" w:styleId="TOC2">
    <w:name w:val="toc 2"/>
    <w:basedOn w:val="Normal"/>
    <w:next w:val="Normal"/>
    <w:autoRedefine/>
    <w:uiPriority w:val="39"/>
    <w:unhideWhenUsed/>
    <w:rsid w:val="00B6456F"/>
    <w:pPr>
      <w:tabs>
        <w:tab w:val="right" w:leader="dot" w:pos="8778"/>
      </w:tabs>
      <w:spacing w:after="120" w:line="264" w:lineRule="auto"/>
      <w:ind w:left="238" w:right="567"/>
      <w:jc w:val="both"/>
    </w:pPr>
    <w:rPr>
      <w:rFonts w:ascii="Times New Roman" w:hAnsi="Times New Roman"/>
      <w:b/>
      <w:noProof/>
      <w:sz w:val="28"/>
      <w:szCs w:val="24"/>
    </w:rPr>
  </w:style>
  <w:style w:type="paragraph" w:customStyle="1" w:styleId="mChuong">
    <w:name w:val="mChuong"/>
    <w:basedOn w:val="Normal"/>
    <w:uiPriority w:val="99"/>
    <w:qFormat/>
    <w:rsid w:val="00B6456F"/>
    <w:pPr>
      <w:jc w:val="center"/>
    </w:pPr>
    <w:rPr>
      <w:rFonts w:ascii="Times New Roman" w:hAnsi="Times New Roman" w:cs="Times New Roman"/>
      <w:b/>
      <w:sz w:val="28"/>
      <w:szCs w:val="28"/>
    </w:rPr>
  </w:style>
  <w:style w:type="character" w:customStyle="1" w:styleId="apple-converted-space">
    <w:name w:val="apple-converted-space"/>
    <w:basedOn w:val="DefaultParagraphFont"/>
    <w:rsid w:val="00B6456F"/>
  </w:style>
  <w:style w:type="character" w:styleId="Hyperlink">
    <w:name w:val="Hyperlink"/>
    <w:uiPriority w:val="99"/>
    <w:rsid w:val="00B6456F"/>
    <w:rPr>
      <w:color w:val="0000FF"/>
      <w:u w:val="single"/>
    </w:rPr>
  </w:style>
  <w:style w:type="character" w:customStyle="1" w:styleId="notranslate">
    <w:name w:val="notranslate"/>
    <w:basedOn w:val="DefaultParagraphFont"/>
    <w:rsid w:val="00B6456F"/>
  </w:style>
  <w:style w:type="character" w:customStyle="1" w:styleId="normal10">
    <w:name w:val="normal1"/>
    <w:basedOn w:val="DefaultParagraphFont"/>
    <w:rsid w:val="00B6456F"/>
  </w:style>
  <w:style w:type="character" w:customStyle="1" w:styleId="hps">
    <w:name w:val="hps"/>
    <w:basedOn w:val="DefaultParagraphFont"/>
    <w:rsid w:val="00B6456F"/>
  </w:style>
  <w:style w:type="character" w:customStyle="1" w:styleId="fn">
    <w:name w:val="fn"/>
    <w:basedOn w:val="DefaultParagraphFont"/>
    <w:rsid w:val="00B6456F"/>
  </w:style>
  <w:style w:type="character" w:customStyle="1" w:styleId="Subtitle1">
    <w:name w:val="Subtitle1"/>
    <w:basedOn w:val="DefaultParagraphFont"/>
    <w:rsid w:val="00B6456F"/>
  </w:style>
  <w:style w:type="paragraph" w:customStyle="1" w:styleId="muc110">
    <w:name w:val="muc 1.1"/>
    <w:basedOn w:val="mChuong"/>
    <w:uiPriority w:val="99"/>
    <w:qFormat/>
    <w:rsid w:val="00B6456F"/>
    <w:pPr>
      <w:jc w:val="both"/>
    </w:pPr>
  </w:style>
  <w:style w:type="paragraph" w:styleId="Header">
    <w:name w:val="header"/>
    <w:basedOn w:val="Normal"/>
    <w:link w:val="Head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HeaderChar">
    <w:name w:val="Header Char"/>
    <w:basedOn w:val="DefaultParagraphFont"/>
    <w:link w:val="Header"/>
    <w:uiPriority w:val="99"/>
    <w:rsid w:val="00B6456F"/>
    <w:rPr>
      <w:rFonts w:eastAsiaTheme="minorEastAsia"/>
    </w:rPr>
  </w:style>
  <w:style w:type="paragraph" w:styleId="Footer">
    <w:name w:val="footer"/>
    <w:basedOn w:val="Normal"/>
    <w:link w:val="Foot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FooterChar">
    <w:name w:val="Footer Char"/>
    <w:basedOn w:val="DefaultParagraphFont"/>
    <w:link w:val="Footer"/>
    <w:uiPriority w:val="99"/>
    <w:rsid w:val="00B6456F"/>
    <w:rPr>
      <w:rFonts w:eastAsiaTheme="minorEastAsia"/>
    </w:rPr>
  </w:style>
  <w:style w:type="paragraph" w:customStyle="1" w:styleId="Style1">
    <w:name w:val="Style1"/>
    <w:basedOn w:val="muc110"/>
    <w:uiPriority w:val="99"/>
    <w:qFormat/>
    <w:rsid w:val="00B6456F"/>
  </w:style>
  <w:style w:type="paragraph" w:styleId="BodyText">
    <w:name w:val="Body Text"/>
    <w:basedOn w:val="Normal"/>
    <w:link w:val="BodyTextChar"/>
    <w:uiPriority w:val="99"/>
    <w:unhideWhenUsed/>
    <w:rsid w:val="00B6456F"/>
    <w:pPr>
      <w:spacing w:after="120" w:line="312" w:lineRule="auto"/>
      <w:jc w:val="both"/>
    </w:pPr>
    <w:rPr>
      <w:rFonts w:ascii="Times New Roman" w:hAnsi="Times New Roman"/>
      <w:sz w:val="28"/>
    </w:rPr>
  </w:style>
  <w:style w:type="character" w:customStyle="1" w:styleId="BodyTextChar">
    <w:name w:val="Body Text Char"/>
    <w:basedOn w:val="DefaultParagraphFont"/>
    <w:link w:val="BodyText"/>
    <w:uiPriority w:val="99"/>
    <w:rsid w:val="00B6456F"/>
    <w:rPr>
      <w:rFonts w:eastAsiaTheme="minorEastAsia"/>
    </w:rPr>
  </w:style>
  <w:style w:type="character" w:styleId="HTMLCite">
    <w:name w:val="HTML Cite"/>
    <w:rsid w:val="00B6456F"/>
    <w:rPr>
      <w:i/>
      <w:iCs/>
    </w:rPr>
  </w:style>
  <w:style w:type="paragraph" w:customStyle="1" w:styleId="Default">
    <w:name w:val="Default"/>
    <w:uiPriority w:val="99"/>
    <w:rsid w:val="00B6456F"/>
    <w:pPr>
      <w:autoSpaceDE w:val="0"/>
      <w:autoSpaceDN w:val="0"/>
      <w:adjustRightInd w:val="0"/>
      <w:spacing w:line="240" w:lineRule="auto"/>
    </w:pPr>
    <w:rPr>
      <w:rFonts w:eastAsia="Times New Roman" w:cs="Times New Roman"/>
      <w:color w:val="000000"/>
      <w:szCs w:val="24"/>
    </w:rPr>
  </w:style>
  <w:style w:type="paragraph" w:customStyle="1" w:styleId="Normal-2">
    <w:name w:val="Normal-2"/>
    <w:basedOn w:val="Normal"/>
    <w:link w:val="Normal-2Char"/>
    <w:rsid w:val="00B6456F"/>
    <w:pPr>
      <w:tabs>
        <w:tab w:val="left" w:pos="425"/>
        <w:tab w:val="right" w:pos="8222"/>
        <w:tab w:val="right" w:pos="9072"/>
      </w:tabs>
      <w:spacing w:before="60" w:after="60" w:line="400" w:lineRule="atLeast"/>
      <w:ind w:left="850" w:hanging="425"/>
      <w:jc w:val="both"/>
    </w:pPr>
    <w:rPr>
      <w:rFonts w:ascii="Times New Roman" w:eastAsia="Times New Roman" w:hAnsi="Times New Roman" w:cs="Times New Roman"/>
      <w:sz w:val="28"/>
      <w:szCs w:val="24"/>
    </w:rPr>
  </w:style>
  <w:style w:type="character" w:customStyle="1" w:styleId="Normal-2Char">
    <w:name w:val="Normal-2 Char"/>
    <w:basedOn w:val="DefaultParagraphFont"/>
    <w:link w:val="Normal-2"/>
    <w:rsid w:val="00B6456F"/>
    <w:rPr>
      <w:rFonts w:eastAsia="Times New Roman" w:cs="Times New Roman"/>
      <w:szCs w:val="24"/>
    </w:rPr>
  </w:style>
  <w:style w:type="paragraph" w:customStyle="1" w:styleId="muc1110">
    <w:name w:val="muc 1.1.1"/>
    <w:basedOn w:val="Style1"/>
    <w:uiPriority w:val="99"/>
    <w:qFormat/>
    <w:rsid w:val="00B6456F"/>
    <w:pPr>
      <w:ind w:left="340"/>
    </w:pPr>
    <w:rPr>
      <w:i/>
    </w:rPr>
  </w:style>
  <w:style w:type="paragraph" w:customStyle="1" w:styleId="muc11110">
    <w:name w:val="muc 1.1.1.1"/>
    <w:basedOn w:val="Normal"/>
    <w:uiPriority w:val="99"/>
    <w:qFormat/>
    <w:rsid w:val="00B6456F"/>
    <w:pPr>
      <w:ind w:left="340"/>
      <w:jc w:val="both"/>
    </w:pPr>
    <w:rPr>
      <w:rFonts w:ascii="Times New Roman" w:hAnsi="Times New Roman" w:cs="Times New Roman"/>
      <w:i/>
      <w:sz w:val="28"/>
      <w:szCs w:val="28"/>
    </w:rPr>
  </w:style>
  <w:style w:type="paragraph" w:customStyle="1" w:styleId="Normal13pt">
    <w:name w:val="Normal +13 pt"/>
    <w:basedOn w:val="NormalWeb"/>
    <w:uiPriority w:val="99"/>
    <w:rsid w:val="00B6456F"/>
    <w:rPr>
      <w:sz w:val="26"/>
      <w:lang w:val="en-US" w:eastAsia="en-US"/>
    </w:rPr>
  </w:style>
  <w:style w:type="paragraph" w:customStyle="1" w:styleId="mvanban">
    <w:name w:val="mvanban"/>
    <w:basedOn w:val="Normal"/>
    <w:uiPriority w:val="99"/>
    <w:qFormat/>
    <w:rsid w:val="00B6456F"/>
    <w:pPr>
      <w:spacing w:before="120" w:after="120"/>
      <w:ind w:firstLine="454"/>
      <w:jc w:val="both"/>
    </w:pPr>
    <w:rPr>
      <w:rFonts w:ascii="Times New Roman" w:hAnsi="Times New Roman" w:cs="Times New Roman"/>
      <w:sz w:val="28"/>
      <w:szCs w:val="28"/>
    </w:rPr>
  </w:style>
  <w:style w:type="paragraph" w:styleId="TOC3">
    <w:name w:val="toc 3"/>
    <w:basedOn w:val="Normal"/>
    <w:next w:val="Normal"/>
    <w:autoRedefine/>
    <w:uiPriority w:val="39"/>
    <w:unhideWhenUsed/>
    <w:rsid w:val="00B6456F"/>
    <w:pPr>
      <w:spacing w:after="120" w:line="312" w:lineRule="auto"/>
      <w:ind w:left="482"/>
      <w:jc w:val="both"/>
    </w:pPr>
    <w:rPr>
      <w:rFonts w:ascii="Times New Roman" w:hAnsi="Times New Roman"/>
      <w:b/>
      <w:i/>
      <w:sz w:val="28"/>
    </w:rPr>
  </w:style>
  <w:style w:type="paragraph" w:styleId="TOC4">
    <w:name w:val="toc 4"/>
    <w:basedOn w:val="Normal"/>
    <w:next w:val="Normal"/>
    <w:autoRedefine/>
    <w:uiPriority w:val="39"/>
    <w:unhideWhenUsed/>
    <w:rsid w:val="00B6456F"/>
    <w:pPr>
      <w:spacing w:after="100" w:line="312" w:lineRule="auto"/>
      <w:ind w:left="720"/>
      <w:jc w:val="both"/>
    </w:pPr>
    <w:rPr>
      <w:rFonts w:ascii="Times New Roman" w:hAnsi="Times New Roman"/>
      <w:sz w:val="28"/>
    </w:rPr>
  </w:style>
  <w:style w:type="character" w:customStyle="1" w:styleId="Heading20">
    <w:name w:val="Heading #2_"/>
    <w:basedOn w:val="DefaultParagraphFont"/>
    <w:link w:val="Heading21"/>
    <w:rsid w:val="00B6456F"/>
    <w:rPr>
      <w:rFonts w:eastAsia="Times New Roman" w:cs="Times New Roman"/>
      <w:b/>
      <w:bCs/>
      <w:sz w:val="26"/>
      <w:szCs w:val="26"/>
      <w:shd w:val="clear" w:color="auto" w:fill="FFFFFF"/>
    </w:rPr>
  </w:style>
  <w:style w:type="character" w:customStyle="1" w:styleId="Bodytext4">
    <w:name w:val="Body text (4)_"/>
    <w:basedOn w:val="DefaultParagraphFont"/>
    <w:link w:val="Bodytext40"/>
    <w:rsid w:val="00B6456F"/>
    <w:rPr>
      <w:rFonts w:eastAsia="Times New Roman" w:cs="Times New Roman"/>
      <w:i/>
      <w:iCs/>
      <w:sz w:val="26"/>
      <w:szCs w:val="26"/>
      <w:shd w:val="clear" w:color="auto" w:fill="FFFFFF"/>
    </w:rPr>
  </w:style>
  <w:style w:type="character" w:customStyle="1" w:styleId="Bodytext219pt">
    <w:name w:val="Body text (2) + 19 pt"/>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vi-VN" w:eastAsia="vi-VN" w:bidi="vi-VN"/>
    </w:rPr>
  </w:style>
  <w:style w:type="character" w:customStyle="1" w:styleId="Tablecaption2">
    <w:name w:val="Table caption (2)_"/>
    <w:basedOn w:val="DefaultParagraphFont"/>
    <w:link w:val="Tablecaption20"/>
    <w:rsid w:val="00B6456F"/>
    <w:rPr>
      <w:rFonts w:eastAsia="Times New Roman" w:cs="Times New Roman"/>
      <w:i/>
      <w:iCs/>
      <w:sz w:val="26"/>
      <w:szCs w:val="26"/>
      <w:shd w:val="clear" w:color="auto" w:fill="FFFFFF"/>
    </w:rPr>
  </w:style>
  <w:style w:type="character" w:customStyle="1" w:styleId="Bodytext2Bold">
    <w:name w:val="Body text (2) + Bold"/>
    <w:basedOn w:val="DefaultParagraphFont"/>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
    <w:name w:val="Body text (2)"/>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Tablecaption">
    <w:name w:val="Table caption_"/>
    <w:basedOn w:val="DefaultParagraphFont"/>
    <w:link w:val="Tablecaption0"/>
    <w:rsid w:val="00B6456F"/>
    <w:rPr>
      <w:rFonts w:eastAsia="Times New Roman" w:cs="Times New Roman"/>
      <w:sz w:val="26"/>
      <w:szCs w:val="26"/>
      <w:shd w:val="clear" w:color="auto" w:fill="FFFFFF"/>
    </w:rPr>
  </w:style>
  <w:style w:type="character" w:customStyle="1" w:styleId="Tablecaption2NotItalic">
    <w:name w:val="Table caption (2) + Not Italic"/>
    <w:basedOn w:val="Tablecaption2"/>
    <w:rsid w:val="00B6456F"/>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Bodytext2Italic">
    <w:name w:val="Body text (2) + Italic"/>
    <w:basedOn w:val="DefaultParagraphFont"/>
    <w:rsid w:val="00B6456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Tablecaption2Spacing-1pt">
    <w:name w:val="Table caption (2) + Spacing -1 pt"/>
    <w:basedOn w:val="Tablecaption2"/>
    <w:rsid w:val="00B6456F"/>
    <w:rPr>
      <w:rFonts w:eastAsia="Times New Roman" w:cs="Times New Roman"/>
      <w:i/>
      <w:iCs/>
      <w:color w:val="000000"/>
      <w:spacing w:val="-30"/>
      <w:w w:val="100"/>
      <w:position w:val="0"/>
      <w:sz w:val="26"/>
      <w:szCs w:val="26"/>
      <w:shd w:val="clear" w:color="auto" w:fill="FFFFFF"/>
      <w:lang w:val="vi-VN" w:eastAsia="vi-VN" w:bidi="vi-VN"/>
    </w:rPr>
  </w:style>
  <w:style w:type="character" w:customStyle="1" w:styleId="Bodytext212pt">
    <w:name w:val="Body text (2) + 12 pt"/>
    <w:aliases w:val="Bold,Italic,Heading #1 + 13 pt,Body text (2) + 10 pt,Table caption (3) + Times New Roman,Body text (2) + 9.5 pt,Small Caps,Spacing -1 pt,Body text (12) + Georgia,Body text (2) + 20 pt,Body text (2) + 13 pt,Body text (6) + Consolas"/>
    <w:basedOn w:val="DefaultParagraphFont"/>
    <w:rsid w:val="00B6456F"/>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paragraph" w:customStyle="1" w:styleId="Heading21">
    <w:name w:val="Heading #2"/>
    <w:basedOn w:val="Normal"/>
    <w:link w:val="Heading20"/>
    <w:rsid w:val="00B6456F"/>
    <w:pPr>
      <w:widowControl w:val="0"/>
      <w:shd w:val="clear" w:color="auto" w:fill="FFFFFF"/>
      <w:spacing w:after="0" w:line="562" w:lineRule="exact"/>
      <w:jc w:val="both"/>
      <w:outlineLvl w:val="1"/>
    </w:pPr>
    <w:rPr>
      <w:rFonts w:ascii="Times New Roman" w:eastAsia="Times New Roman" w:hAnsi="Times New Roman" w:cs="Times New Roman"/>
      <w:b/>
      <w:bCs/>
      <w:sz w:val="26"/>
      <w:szCs w:val="26"/>
    </w:rPr>
  </w:style>
  <w:style w:type="paragraph" w:customStyle="1" w:styleId="Bodytext40">
    <w:name w:val="Body text (4)"/>
    <w:basedOn w:val="Normal"/>
    <w:link w:val="Bodytext4"/>
    <w:rsid w:val="00B6456F"/>
    <w:pPr>
      <w:widowControl w:val="0"/>
      <w:shd w:val="clear" w:color="auto" w:fill="FFFFFF"/>
      <w:spacing w:after="240" w:line="0" w:lineRule="atLeast"/>
      <w:jc w:val="both"/>
    </w:pPr>
    <w:rPr>
      <w:rFonts w:ascii="Times New Roman" w:eastAsia="Times New Roman" w:hAnsi="Times New Roman" w:cs="Times New Roman"/>
      <w:i/>
      <w:iCs/>
      <w:sz w:val="26"/>
      <w:szCs w:val="26"/>
    </w:rPr>
  </w:style>
  <w:style w:type="paragraph" w:customStyle="1" w:styleId="Tablecaption20">
    <w:name w:val="Table caption (2)"/>
    <w:basedOn w:val="Normal"/>
    <w:link w:val="Tablecaption2"/>
    <w:rsid w:val="00B6456F"/>
    <w:pPr>
      <w:widowControl w:val="0"/>
      <w:shd w:val="clear" w:color="auto" w:fill="FFFFFF"/>
      <w:spacing w:after="0" w:line="0" w:lineRule="atLeast"/>
    </w:pPr>
    <w:rPr>
      <w:rFonts w:ascii="Times New Roman" w:eastAsia="Times New Roman" w:hAnsi="Times New Roman" w:cs="Times New Roman"/>
      <w:i/>
      <w:iCs/>
      <w:sz w:val="26"/>
      <w:szCs w:val="26"/>
    </w:rPr>
  </w:style>
  <w:style w:type="paragraph" w:customStyle="1" w:styleId="Tablecaption0">
    <w:name w:val="Table caption"/>
    <w:basedOn w:val="Normal"/>
    <w:link w:val="Tablecaption"/>
    <w:rsid w:val="00B6456F"/>
    <w:pPr>
      <w:widowControl w:val="0"/>
      <w:shd w:val="clear" w:color="auto" w:fill="FFFFFF"/>
      <w:spacing w:after="0" w:line="403" w:lineRule="exact"/>
      <w:ind w:firstLine="720"/>
      <w:jc w:val="both"/>
    </w:pPr>
    <w:rPr>
      <w:rFonts w:ascii="Times New Roman" w:eastAsia="Times New Roman" w:hAnsi="Times New Roman" w:cs="Times New Roman"/>
      <w:sz w:val="26"/>
      <w:szCs w:val="26"/>
    </w:rPr>
  </w:style>
  <w:style w:type="character" w:customStyle="1" w:styleId="Heading10">
    <w:name w:val="Heading #1_"/>
    <w:basedOn w:val="DefaultParagraphFont"/>
    <w:link w:val="Heading11"/>
    <w:rsid w:val="00B6456F"/>
    <w:rPr>
      <w:rFonts w:eastAsia="Times New Roman" w:cs="Times New Roman"/>
      <w:b/>
      <w:bCs/>
      <w:szCs w:val="28"/>
      <w:shd w:val="clear" w:color="auto" w:fill="FFFFFF"/>
    </w:rPr>
  </w:style>
  <w:style w:type="character" w:customStyle="1" w:styleId="Headerorfooter">
    <w:name w:val="Header or footer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0">
    <w:name w:val="Body text (2)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sid w:val="00B6456F"/>
    <w:rPr>
      <w:rFonts w:eastAsia="Times New Roman" w:cs="Times New Roman"/>
      <w:b/>
      <w:bCs/>
      <w:szCs w:val="28"/>
      <w:shd w:val="clear" w:color="auto" w:fill="FFFFFF"/>
    </w:rPr>
  </w:style>
  <w:style w:type="character" w:customStyle="1" w:styleId="Heading1Italic">
    <w:name w:val="Heading #1 + Italic"/>
    <w:basedOn w:val="Heading10"/>
    <w:rsid w:val="00B6456F"/>
    <w:rPr>
      <w:rFonts w:eastAsia="Times New Roman" w:cs="Times New Roman"/>
      <w:b/>
      <w:bCs/>
      <w:i/>
      <w:iCs/>
      <w:color w:val="000000"/>
      <w:spacing w:val="0"/>
      <w:w w:val="100"/>
      <w:position w:val="0"/>
      <w:szCs w:val="28"/>
      <w:shd w:val="clear" w:color="auto" w:fill="FFFFFF"/>
      <w:lang w:val="vi-VN" w:eastAsia="vi-VN" w:bidi="vi-VN"/>
    </w:rPr>
  </w:style>
  <w:style w:type="character" w:customStyle="1" w:styleId="Bodytext414pt">
    <w:name w:val="Body text (4) + 14 pt"/>
    <w:basedOn w:val="Bodytext4"/>
    <w:rsid w:val="00B6456F"/>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vi-VN" w:eastAsia="vi-VN" w:bidi="vi-VN"/>
    </w:rPr>
  </w:style>
  <w:style w:type="character" w:customStyle="1" w:styleId="Bodytext320pt">
    <w:name w:val="Body text (3) + 20 pt"/>
    <w:aliases w:val="Not Bold,Body text (3) + 5.5 pt,Not Italic,Heading #1 + 20 pt,Body text (5) + 7 pt,Body text (4) + Not Bold,Body text (4) + 4 pt,Body text (5) + Not Bold"/>
    <w:basedOn w:val="Bodytext3"/>
    <w:rsid w:val="00B6456F"/>
    <w:rPr>
      <w:rFonts w:eastAsia="Times New Roman" w:cs="Times New Roman"/>
      <w:b/>
      <w:bCs/>
      <w:color w:val="000000"/>
      <w:spacing w:val="0"/>
      <w:w w:val="100"/>
      <w:position w:val="0"/>
      <w:sz w:val="40"/>
      <w:szCs w:val="40"/>
      <w:shd w:val="clear" w:color="auto" w:fill="FFFFFF"/>
      <w:lang w:val="vi-VN" w:eastAsia="vi-VN" w:bidi="vi-VN"/>
    </w:rPr>
  </w:style>
  <w:style w:type="character" w:customStyle="1" w:styleId="Bodytext5">
    <w:name w:val="Body text (5)_"/>
    <w:basedOn w:val="DefaultParagraphFont"/>
    <w:link w:val="Bodytext50"/>
    <w:rsid w:val="00B6456F"/>
    <w:rPr>
      <w:rFonts w:eastAsia="Times New Roman" w:cs="Times New Roman"/>
      <w:i/>
      <w:iCs/>
      <w:sz w:val="26"/>
      <w:szCs w:val="26"/>
      <w:shd w:val="clear" w:color="auto" w:fill="FFFFFF"/>
    </w:rPr>
  </w:style>
  <w:style w:type="character" w:customStyle="1" w:styleId="Bodytext5NotItalic">
    <w:name w:val="Body text (5) + Not Italic"/>
    <w:basedOn w:val="Bodytext5"/>
    <w:rsid w:val="00B6456F"/>
    <w:rPr>
      <w:rFonts w:eastAsia="Times New Roman" w:cs="Times New Roman"/>
      <w:i/>
      <w:iCs/>
      <w:color w:val="000000"/>
      <w:spacing w:val="0"/>
      <w:w w:val="100"/>
      <w:position w:val="0"/>
      <w:sz w:val="26"/>
      <w:szCs w:val="26"/>
      <w:shd w:val="clear" w:color="auto" w:fill="FFFFFF"/>
      <w:lang w:val="vi-VN" w:eastAsia="vi-VN" w:bidi="vi-VN"/>
    </w:rPr>
  </w:style>
  <w:style w:type="paragraph" w:customStyle="1" w:styleId="Heading11">
    <w:name w:val="Heading #1"/>
    <w:basedOn w:val="Normal"/>
    <w:link w:val="Heading10"/>
    <w:rsid w:val="00B6456F"/>
    <w:pPr>
      <w:widowControl w:val="0"/>
      <w:shd w:val="clear" w:color="auto" w:fill="FFFFFF"/>
      <w:spacing w:after="0" w:line="485"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456F"/>
    <w:pPr>
      <w:widowControl w:val="0"/>
      <w:shd w:val="clear" w:color="auto" w:fill="FFFFFF"/>
      <w:spacing w:after="0" w:line="451" w:lineRule="exact"/>
      <w:jc w:val="both"/>
    </w:pPr>
    <w:rPr>
      <w:rFonts w:ascii="Times New Roman" w:eastAsia="Times New Roman" w:hAnsi="Times New Roman" w:cs="Times New Roman"/>
      <w:b/>
      <w:bCs/>
      <w:sz w:val="28"/>
      <w:szCs w:val="28"/>
    </w:rPr>
  </w:style>
  <w:style w:type="paragraph" w:customStyle="1" w:styleId="Bodytext50">
    <w:name w:val="Body text (5)"/>
    <w:basedOn w:val="Normal"/>
    <w:link w:val="Bodytext5"/>
    <w:rsid w:val="00B6456F"/>
    <w:pPr>
      <w:widowControl w:val="0"/>
      <w:shd w:val="clear" w:color="auto" w:fill="FFFFFF"/>
      <w:spacing w:after="0" w:line="499" w:lineRule="exact"/>
      <w:jc w:val="both"/>
    </w:pPr>
    <w:rPr>
      <w:rFonts w:ascii="Times New Roman" w:eastAsia="Times New Roman" w:hAnsi="Times New Roman" w:cs="Times New Roman"/>
      <w:i/>
      <w:iCs/>
      <w:sz w:val="26"/>
      <w:szCs w:val="26"/>
    </w:rPr>
  </w:style>
  <w:style w:type="character" w:customStyle="1" w:styleId="Bodytext7Exact">
    <w:name w:val="Body text (7) Exact"/>
    <w:basedOn w:val="DefaultParagraphFont"/>
    <w:link w:val="Bodytext7"/>
    <w:rsid w:val="00B6456F"/>
    <w:rPr>
      <w:rFonts w:eastAsia="Times New Roman" w:cs="Times New Roman"/>
      <w:shd w:val="clear" w:color="auto" w:fill="FFFFFF"/>
    </w:rPr>
  </w:style>
  <w:style w:type="character" w:customStyle="1" w:styleId="PicturecaptionExact">
    <w:name w:val="Picture caption Exact"/>
    <w:basedOn w:val="DefaultParagraphFont"/>
    <w:link w:val="Picturecaption"/>
    <w:rsid w:val="00B6456F"/>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B6456F"/>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4NotItalic">
    <w:name w:val="Body text (4) + Not Italic"/>
    <w:basedOn w:val="Bodytext4"/>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55pt">
    <w:name w:val="Body text (2) + 5.5 pt"/>
    <w:basedOn w:val="Bodytext20"/>
    <w:rsid w:val="00B6456F"/>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Bodytext4Bold">
    <w:name w:val="Body text (4) + Bold"/>
    <w:basedOn w:val="Bodytext4"/>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link w:val="Bodytext60"/>
    <w:rsid w:val="00B6456F"/>
    <w:rPr>
      <w:rFonts w:ascii="Corbel" w:eastAsia="Corbel" w:hAnsi="Corbel" w:cs="Corbel"/>
      <w:i/>
      <w:iCs/>
      <w:sz w:val="13"/>
      <w:szCs w:val="13"/>
      <w:shd w:val="clear" w:color="auto" w:fill="FFFFFF"/>
    </w:rPr>
  </w:style>
  <w:style w:type="character" w:customStyle="1" w:styleId="Picturecaption2">
    <w:name w:val="Picture caption (2)_"/>
    <w:basedOn w:val="DefaultParagraphFont"/>
    <w:link w:val="Picturecaption20"/>
    <w:rsid w:val="00B6456F"/>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0"/>
    <w:rsid w:val="00B6456F"/>
    <w:rPr>
      <w:rFonts w:ascii="Lucida Sans Unicode" w:eastAsia="Lucida Sans Unicode" w:hAnsi="Lucida Sans Unicode" w:cs="Lucida Sans Unicode"/>
      <w:b w:val="0"/>
      <w:bCs w:val="0"/>
      <w:i w:val="0"/>
      <w:iCs w:val="0"/>
      <w:smallCaps w:val="0"/>
      <w:strike w:val="0"/>
      <w:color w:val="000000"/>
      <w:spacing w:val="0"/>
      <w:w w:val="100"/>
      <w:position w:val="0"/>
      <w:sz w:val="24"/>
      <w:szCs w:val="24"/>
      <w:u w:val="none"/>
      <w:lang w:val="vi-VN" w:eastAsia="vi-VN" w:bidi="vi-VN"/>
    </w:rPr>
  </w:style>
  <w:style w:type="character" w:customStyle="1" w:styleId="Bodytext8">
    <w:name w:val="Body text (8)_"/>
    <w:basedOn w:val="DefaultParagraphFont"/>
    <w:link w:val="Bodytext80"/>
    <w:rsid w:val="00B6456F"/>
    <w:rPr>
      <w:rFonts w:eastAsia="Times New Roman" w:cs="Times New Roman"/>
      <w:i/>
      <w:iCs/>
      <w:sz w:val="20"/>
      <w:szCs w:val="20"/>
      <w:shd w:val="clear" w:color="auto" w:fill="FFFFFF"/>
    </w:rPr>
  </w:style>
  <w:style w:type="character" w:customStyle="1" w:styleId="Tablecaption2Corbel">
    <w:name w:val="Table caption (2) + Corbel"/>
    <w:aliases w:val="5.5 pt,Spacing 1 pt"/>
    <w:basedOn w:val="Tablecaption2"/>
    <w:rsid w:val="00B6456F"/>
    <w:rPr>
      <w:rFonts w:ascii="Corbel" w:eastAsia="Corbel" w:hAnsi="Corbel" w:cs="Corbel"/>
      <w:i w:val="0"/>
      <w:iCs w:val="0"/>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B6456F"/>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B6456F"/>
    <w:rPr>
      <w:rFonts w:ascii="Trebuchet MS" w:eastAsia="Trebuchet MS" w:hAnsi="Trebuchet MS" w:cs="Trebuchet MS"/>
      <w:b/>
      <w:bCs/>
      <w:i w:val="0"/>
      <w:iCs w:val="0"/>
      <w:color w:val="000000"/>
      <w:spacing w:val="0"/>
      <w:w w:val="100"/>
      <w:position w:val="0"/>
      <w:sz w:val="15"/>
      <w:szCs w:val="15"/>
      <w:shd w:val="clear" w:color="auto" w:fill="FFFFFF"/>
      <w:lang w:val="vi-VN" w:eastAsia="vi-VN" w:bidi="vi-VN"/>
    </w:rPr>
  </w:style>
  <w:style w:type="character" w:customStyle="1" w:styleId="Bodytext2Georgia">
    <w:name w:val="Body text (2) + Georgia"/>
    <w:aliases w:val="7 pt"/>
    <w:basedOn w:val="Bodytext20"/>
    <w:rsid w:val="00B6456F"/>
    <w:rPr>
      <w:rFonts w:ascii="Georgia" w:eastAsia="Georgia" w:hAnsi="Georgia" w:cs="Georgia"/>
      <w:b w:val="0"/>
      <w:bCs w:val="0"/>
      <w:i w:val="0"/>
      <w:iCs w:val="0"/>
      <w:smallCaps w:val="0"/>
      <w:strike w:val="0"/>
      <w:color w:val="000000"/>
      <w:spacing w:val="0"/>
      <w:w w:val="100"/>
      <w:position w:val="0"/>
      <w:sz w:val="14"/>
      <w:szCs w:val="14"/>
      <w:u w:val="none"/>
      <w:lang w:val="en-US" w:eastAsia="en-US" w:bidi="en-US"/>
    </w:rPr>
  </w:style>
  <w:style w:type="character" w:customStyle="1" w:styleId="Bodytext24pt">
    <w:name w:val="Body text (2) + 4 pt"/>
    <w:aliases w:val="Scale 150%,Scale 120%"/>
    <w:basedOn w:val="Bodytext20"/>
    <w:rsid w:val="00B6456F"/>
    <w:rPr>
      <w:rFonts w:ascii="Times New Roman" w:eastAsia="Times New Roman" w:hAnsi="Times New Roman" w:cs="Times New Roman"/>
      <w:b w:val="0"/>
      <w:bCs w:val="0"/>
      <w:i w:val="0"/>
      <w:iCs w:val="0"/>
      <w:smallCaps w:val="0"/>
      <w:strike w:val="0"/>
      <w:color w:val="000000"/>
      <w:spacing w:val="0"/>
      <w:w w:val="150"/>
      <w:position w:val="0"/>
      <w:sz w:val="8"/>
      <w:szCs w:val="8"/>
      <w:u w:val="none"/>
      <w:lang w:val="vi-VN" w:eastAsia="vi-VN" w:bidi="vi-VN"/>
    </w:rPr>
  </w:style>
  <w:style w:type="character" w:customStyle="1" w:styleId="Bodytext3NotBold">
    <w:name w:val="Body text (3) + Not Bold"/>
    <w:basedOn w:val="Bodytext3"/>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9">
    <w:name w:val="Body text (9)_"/>
    <w:basedOn w:val="DefaultParagraphFont"/>
    <w:link w:val="Bodytext90"/>
    <w:rsid w:val="00B6456F"/>
    <w:rPr>
      <w:rFonts w:ascii="Georgia" w:eastAsia="Georgia" w:hAnsi="Georgia" w:cs="Georgia"/>
      <w:i/>
      <w:iCs/>
      <w:sz w:val="8"/>
      <w:szCs w:val="8"/>
      <w:shd w:val="clear" w:color="auto" w:fill="FFFFFF"/>
    </w:rPr>
  </w:style>
  <w:style w:type="character" w:customStyle="1" w:styleId="Bodytext10">
    <w:name w:val="Body text (10)_"/>
    <w:basedOn w:val="DefaultParagraphFont"/>
    <w:link w:val="Bodytext100"/>
    <w:rsid w:val="00B6456F"/>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B6456F"/>
    <w:rPr>
      <w:rFonts w:ascii="Arial" w:eastAsia="Arial" w:hAnsi="Arial" w:cs="Arial"/>
      <w:i/>
      <w:iCs/>
      <w:sz w:val="8"/>
      <w:szCs w:val="8"/>
      <w:shd w:val="clear" w:color="auto" w:fill="FFFFFF"/>
    </w:rPr>
  </w:style>
  <w:style w:type="character" w:customStyle="1" w:styleId="HeaderorfooterBold">
    <w:name w:val="Header or footer +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B6456F"/>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B6456F"/>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B6456F"/>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B6456F"/>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B6456F"/>
    <w:rPr>
      <w:rFonts w:ascii="Corbel" w:eastAsia="Corbel" w:hAnsi="Corbel" w:cs="Corbel"/>
      <w:i/>
      <w:iCs/>
      <w:sz w:val="8"/>
      <w:szCs w:val="8"/>
      <w:shd w:val="clear" w:color="auto" w:fill="FFFFFF"/>
    </w:rPr>
  </w:style>
  <w:style w:type="paragraph" w:customStyle="1" w:styleId="Bodytext7">
    <w:name w:val="Body text (7)"/>
    <w:basedOn w:val="Normal"/>
    <w:link w:val="Bodytext7Exact"/>
    <w:rsid w:val="00B6456F"/>
    <w:pPr>
      <w:widowControl w:val="0"/>
      <w:shd w:val="clear" w:color="auto" w:fill="FFFFFF"/>
      <w:spacing w:after="0" w:line="418" w:lineRule="exact"/>
      <w:jc w:val="center"/>
    </w:pPr>
    <w:rPr>
      <w:rFonts w:ascii="Times New Roman" w:eastAsia="Times New Roman" w:hAnsi="Times New Roman" w:cs="Times New Roman"/>
      <w:sz w:val="28"/>
    </w:rPr>
  </w:style>
  <w:style w:type="paragraph" w:customStyle="1" w:styleId="Picturecaption">
    <w:name w:val="Picture caption"/>
    <w:basedOn w:val="Normal"/>
    <w:link w:val="PicturecaptionExact"/>
    <w:rsid w:val="00B6456F"/>
    <w:pPr>
      <w:widowControl w:val="0"/>
      <w:shd w:val="clear" w:color="auto" w:fill="FFFFFF"/>
      <w:spacing w:after="0" w:line="413" w:lineRule="exact"/>
      <w:jc w:val="center"/>
    </w:pPr>
    <w:rPr>
      <w:rFonts w:ascii="Times New Roman" w:eastAsia="Times New Roman" w:hAnsi="Times New Roman" w:cs="Times New Roman"/>
      <w:sz w:val="28"/>
    </w:rPr>
  </w:style>
  <w:style w:type="paragraph" w:customStyle="1" w:styleId="Bodytext60">
    <w:name w:val="Body text (6)"/>
    <w:basedOn w:val="Normal"/>
    <w:link w:val="Bodytext6"/>
    <w:rsid w:val="00B6456F"/>
    <w:pPr>
      <w:widowControl w:val="0"/>
      <w:shd w:val="clear" w:color="auto" w:fill="FFFFFF"/>
      <w:spacing w:after="0" w:line="0" w:lineRule="atLeast"/>
    </w:pPr>
    <w:rPr>
      <w:rFonts w:ascii="Corbel" w:eastAsia="Corbel" w:hAnsi="Corbel" w:cs="Corbel"/>
      <w:i/>
      <w:iCs/>
      <w:sz w:val="13"/>
      <w:szCs w:val="13"/>
    </w:rPr>
  </w:style>
  <w:style w:type="paragraph" w:customStyle="1" w:styleId="Picturecaption20">
    <w:name w:val="Picture caption (2)"/>
    <w:basedOn w:val="Normal"/>
    <w:link w:val="Picturecaption2"/>
    <w:rsid w:val="00B6456F"/>
    <w:pPr>
      <w:widowControl w:val="0"/>
      <w:shd w:val="clear" w:color="auto" w:fill="FFFFFF"/>
      <w:spacing w:after="0" w:line="480" w:lineRule="exact"/>
      <w:ind w:firstLine="1240"/>
    </w:pPr>
    <w:rPr>
      <w:rFonts w:ascii="Times New Roman" w:eastAsia="Times New Roman" w:hAnsi="Times New Roman" w:cs="Times New Roman"/>
      <w:b/>
      <w:bCs/>
      <w:sz w:val="26"/>
      <w:szCs w:val="26"/>
    </w:rPr>
  </w:style>
  <w:style w:type="paragraph" w:customStyle="1" w:styleId="Bodytext80">
    <w:name w:val="Body text (8)"/>
    <w:basedOn w:val="Normal"/>
    <w:link w:val="Bodytext8"/>
    <w:rsid w:val="00B6456F"/>
    <w:pPr>
      <w:widowControl w:val="0"/>
      <w:shd w:val="clear" w:color="auto" w:fill="FFFFFF"/>
      <w:spacing w:after="120" w:line="0" w:lineRule="atLeast"/>
    </w:pPr>
    <w:rPr>
      <w:rFonts w:ascii="Times New Roman" w:eastAsia="Times New Roman" w:hAnsi="Times New Roman" w:cs="Times New Roman"/>
      <w:i/>
      <w:iCs/>
      <w:sz w:val="20"/>
      <w:szCs w:val="20"/>
    </w:rPr>
  </w:style>
  <w:style w:type="paragraph" w:customStyle="1" w:styleId="Bodytext90">
    <w:name w:val="Body text (9)"/>
    <w:basedOn w:val="Normal"/>
    <w:link w:val="Bodytext9"/>
    <w:rsid w:val="00B6456F"/>
    <w:pPr>
      <w:widowControl w:val="0"/>
      <w:shd w:val="clear" w:color="auto" w:fill="FFFFFF"/>
      <w:spacing w:after="0" w:line="0" w:lineRule="atLeast"/>
    </w:pPr>
    <w:rPr>
      <w:rFonts w:ascii="Georgia" w:eastAsia="Georgia" w:hAnsi="Georgia" w:cs="Georgia"/>
      <w:i/>
      <w:iCs/>
      <w:sz w:val="8"/>
      <w:szCs w:val="8"/>
    </w:rPr>
  </w:style>
  <w:style w:type="paragraph" w:customStyle="1" w:styleId="Bodytext100">
    <w:name w:val="Body text (10)"/>
    <w:basedOn w:val="Normal"/>
    <w:link w:val="Bodytext10"/>
    <w:rsid w:val="00B6456F"/>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Bodytext110">
    <w:name w:val="Body text (11)"/>
    <w:basedOn w:val="Normal"/>
    <w:link w:val="Bodytext11"/>
    <w:rsid w:val="00B6456F"/>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B6456F"/>
    <w:pPr>
      <w:widowControl w:val="0"/>
      <w:shd w:val="clear" w:color="auto" w:fill="FFFFFF"/>
      <w:spacing w:after="60" w:line="0" w:lineRule="atLeast"/>
    </w:pPr>
    <w:rPr>
      <w:rFonts w:ascii="Times New Roman" w:eastAsia="Times New Roman" w:hAnsi="Times New Roman" w:cs="Times New Roman"/>
      <w:i/>
      <w:iCs/>
      <w:sz w:val="8"/>
      <w:szCs w:val="8"/>
    </w:rPr>
  </w:style>
  <w:style w:type="paragraph" w:customStyle="1" w:styleId="Tablecaption30">
    <w:name w:val="Table caption (3)"/>
    <w:basedOn w:val="Normal"/>
    <w:link w:val="Tablecaption3"/>
    <w:rsid w:val="00B6456F"/>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B6456F"/>
    <w:pPr>
      <w:widowControl w:val="0"/>
      <w:shd w:val="clear" w:color="auto" w:fill="FFFFFF"/>
      <w:spacing w:after="60" w:line="0" w:lineRule="atLeast"/>
    </w:pPr>
    <w:rPr>
      <w:rFonts w:ascii="Corbel" w:eastAsia="Corbel" w:hAnsi="Corbel" w:cs="Corbel"/>
      <w:i/>
      <w:iCs/>
      <w:sz w:val="8"/>
      <w:szCs w:val="8"/>
    </w:rPr>
  </w:style>
  <w:style w:type="character" w:customStyle="1" w:styleId="Bodytext6NotItalic">
    <w:name w:val="Body text (6) + Not Italic"/>
    <w:basedOn w:val="Bodytext6"/>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Bold">
    <w:name w:val="Body text (6) + Bold"/>
    <w:basedOn w:val="Bodytext6"/>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70">
    <w:name w:val="Body text (7)_"/>
    <w:basedOn w:val="DefaultParagraphFont"/>
    <w:rsid w:val="00B6456F"/>
    <w:rPr>
      <w:rFonts w:ascii="MS Reference Sans Serif" w:eastAsia="MS Reference Sans Serif" w:hAnsi="MS Reference Sans Serif" w:cs="MS Reference Sans Serif"/>
      <w:b w:val="0"/>
      <w:bCs w:val="0"/>
      <w:i/>
      <w:iCs/>
      <w:smallCaps w:val="0"/>
      <w:strike w:val="0"/>
      <w:sz w:val="8"/>
      <w:szCs w:val="8"/>
      <w:u w:val="none"/>
    </w:rPr>
  </w:style>
  <w:style w:type="character" w:customStyle="1" w:styleId="Bodytext214pt">
    <w:name w:val="Body text (2) + 14 pt"/>
    <w:basedOn w:val="Bodytext20"/>
    <w:rsid w:val="00B6456F"/>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Exact">
    <w:name w:val="Body text (2) Exact"/>
    <w:basedOn w:val="DefaultParagraphFont"/>
    <w:rsid w:val="00B6456F"/>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12Exact">
    <w:name w:val="Body text (12)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B6456F"/>
    <w:rPr>
      <w:rFonts w:eastAsia="Times New Roman" w:cs="Times New Roman"/>
      <w:b/>
      <w:bCs/>
      <w:szCs w:val="28"/>
      <w:shd w:val="clear" w:color="auto" w:fill="FFFFFF"/>
      <w:lang w:bidi="en-US"/>
    </w:rPr>
  </w:style>
  <w:style w:type="character" w:customStyle="1" w:styleId="Heading22">
    <w:name w:val="Heading #2 (2)_"/>
    <w:basedOn w:val="DefaultParagraphFont"/>
    <w:link w:val="Heading220"/>
    <w:rsid w:val="00B6456F"/>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B6456F"/>
    <w:rPr>
      <w:rFonts w:eastAsia="Times New Roman" w:cs="Times New Roman"/>
      <w:b/>
      <w:bCs/>
      <w:szCs w:val="28"/>
      <w:shd w:val="clear" w:color="auto" w:fill="FFFFFF"/>
      <w:lang w:bidi="en-US"/>
    </w:rPr>
  </w:style>
  <w:style w:type="character" w:customStyle="1" w:styleId="Bodytext2Spacing4pt">
    <w:name w:val="Body text (2) + Spacing 4 pt"/>
    <w:basedOn w:val="Bodytext20"/>
    <w:rsid w:val="00B6456F"/>
    <w:rPr>
      <w:rFonts w:ascii="Times New Roman" w:eastAsia="Times New Roman" w:hAnsi="Times New Roman" w:cs="Times New Roman"/>
      <w:b w:val="0"/>
      <w:bCs w:val="0"/>
      <w:i w:val="0"/>
      <w:iCs w:val="0"/>
      <w:smallCaps w:val="0"/>
      <w:strike w:val="0"/>
      <w:color w:val="000000"/>
      <w:spacing w:val="90"/>
      <w:w w:val="100"/>
      <w:position w:val="0"/>
      <w:sz w:val="26"/>
      <w:szCs w:val="26"/>
      <w:u w:val="none"/>
      <w:lang w:val="vi-VN" w:eastAsia="vi-VN" w:bidi="vi-VN"/>
    </w:rPr>
  </w:style>
  <w:style w:type="character" w:customStyle="1" w:styleId="Bodytext16">
    <w:name w:val="Body text (16)_"/>
    <w:basedOn w:val="DefaultParagraphFont"/>
    <w:link w:val="Bodytext160"/>
    <w:rsid w:val="00B6456F"/>
    <w:rPr>
      <w:rFonts w:eastAsia="Times New Roman" w:cs="Times New Roman"/>
      <w:sz w:val="20"/>
      <w:szCs w:val="20"/>
      <w:shd w:val="clear" w:color="auto" w:fill="FFFFFF"/>
    </w:rPr>
  </w:style>
  <w:style w:type="character" w:customStyle="1" w:styleId="Bodytext1613pt">
    <w:name w:val="Body text (16) + 13 pt"/>
    <w:basedOn w:val="Bodytext16"/>
    <w:rsid w:val="00B6456F"/>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B6456F"/>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B6456F"/>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Bodytext15">
    <w:name w:val="Body text (15)"/>
    <w:basedOn w:val="Normal"/>
    <w:link w:val="Bodytext15Exact"/>
    <w:rsid w:val="00B6456F"/>
    <w:pPr>
      <w:widowControl w:val="0"/>
      <w:shd w:val="clear" w:color="auto" w:fill="FFFFFF"/>
      <w:spacing w:after="0" w:line="394" w:lineRule="exact"/>
    </w:pPr>
    <w:rPr>
      <w:rFonts w:ascii="Times New Roman" w:eastAsia="Times New Roman" w:hAnsi="Times New Roman" w:cs="Times New Roman"/>
      <w:b/>
      <w:bCs/>
      <w:sz w:val="28"/>
      <w:szCs w:val="28"/>
      <w:lang w:bidi="en-US"/>
    </w:rPr>
  </w:style>
  <w:style w:type="paragraph" w:customStyle="1" w:styleId="Heading220">
    <w:name w:val="Heading #2 (2)"/>
    <w:basedOn w:val="Normal"/>
    <w:link w:val="Heading22"/>
    <w:rsid w:val="00B6456F"/>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B6456F"/>
    <w:pPr>
      <w:widowControl w:val="0"/>
      <w:shd w:val="clear" w:color="auto" w:fill="FFFFFF"/>
      <w:spacing w:after="0" w:line="437" w:lineRule="exact"/>
      <w:jc w:val="right"/>
      <w:outlineLvl w:val="1"/>
    </w:pPr>
    <w:rPr>
      <w:rFonts w:ascii="Times New Roman" w:eastAsia="Times New Roman" w:hAnsi="Times New Roman" w:cs="Times New Roman"/>
      <w:b/>
      <w:bCs/>
      <w:sz w:val="28"/>
      <w:szCs w:val="28"/>
      <w:lang w:bidi="en-US"/>
    </w:rPr>
  </w:style>
  <w:style w:type="paragraph" w:customStyle="1" w:styleId="Bodytext160">
    <w:name w:val="Body text (16)"/>
    <w:basedOn w:val="Normal"/>
    <w:link w:val="Bodytext16"/>
    <w:rsid w:val="00B6456F"/>
    <w:pPr>
      <w:widowControl w:val="0"/>
      <w:shd w:val="clear" w:color="auto" w:fill="FFFFFF"/>
      <w:spacing w:after="0" w:line="461" w:lineRule="exact"/>
      <w:ind w:firstLine="720"/>
      <w:jc w:val="both"/>
    </w:pPr>
    <w:rPr>
      <w:rFonts w:ascii="Times New Roman" w:eastAsia="Times New Roman" w:hAnsi="Times New Roman" w:cs="Times New Roman"/>
      <w:sz w:val="20"/>
      <w:szCs w:val="20"/>
    </w:rPr>
  </w:style>
  <w:style w:type="character" w:customStyle="1" w:styleId="HeaderorfooterNotBold">
    <w:name w:val="Header or footer + Not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B6456F"/>
    <w:rPr>
      <w:rFonts w:eastAsia="Times New Roman" w:cs="Times New Roman"/>
      <w:szCs w:val="28"/>
      <w:shd w:val="clear" w:color="auto" w:fill="FFFFFF"/>
    </w:rPr>
  </w:style>
  <w:style w:type="character" w:customStyle="1" w:styleId="Bodytext313pt">
    <w:name w:val="Body text (3) + 13 pt"/>
    <w:basedOn w:val="Bodytext3"/>
    <w:rsid w:val="00B6456F"/>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B6456F"/>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B6456F"/>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B6456F"/>
    <w:pPr>
      <w:widowControl w:val="0"/>
      <w:shd w:val="clear" w:color="auto" w:fill="FFFFFF"/>
      <w:spacing w:after="0" w:line="480" w:lineRule="exact"/>
      <w:jc w:val="both"/>
    </w:pPr>
    <w:rPr>
      <w:rFonts w:ascii="Times New Roman" w:eastAsia="Times New Roman" w:hAnsi="Times New Roman" w:cs="Times New Roman"/>
      <w:sz w:val="28"/>
      <w:szCs w:val="28"/>
    </w:rPr>
  </w:style>
  <w:style w:type="paragraph" w:customStyle="1" w:styleId="Heading120">
    <w:name w:val="Heading #1 (2)"/>
    <w:basedOn w:val="Normal"/>
    <w:link w:val="Heading12"/>
    <w:rsid w:val="00B6456F"/>
    <w:pPr>
      <w:widowControl w:val="0"/>
      <w:shd w:val="clear" w:color="auto" w:fill="FFFFFF"/>
      <w:spacing w:before="2040" w:after="0" w:line="0" w:lineRule="atLeast"/>
      <w:jc w:val="center"/>
      <w:outlineLvl w:val="0"/>
    </w:pPr>
    <w:rPr>
      <w:rFonts w:ascii="Century Schoolbook" w:eastAsia="Century Schoolbook" w:hAnsi="Century Schoolbook" w:cs="Century Schoolbook"/>
      <w:i/>
      <w:iCs/>
      <w:sz w:val="28"/>
      <w:lang w:bidi="en-US"/>
    </w:rPr>
  </w:style>
  <w:style w:type="paragraph" w:styleId="BalloonText">
    <w:name w:val="Balloon Text"/>
    <w:basedOn w:val="Normal"/>
    <w:link w:val="BalloonTextChar"/>
    <w:uiPriority w:val="99"/>
    <w:semiHidden/>
    <w:unhideWhenUsed/>
    <w:rsid w:val="00B6456F"/>
    <w:pPr>
      <w:widowControl w:val="0"/>
      <w:spacing w:after="0" w:line="240" w:lineRule="auto"/>
    </w:pPr>
    <w:rPr>
      <w:rFonts w:ascii="Tahoma" w:eastAsia="Haansoft Batang"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semiHidden/>
    <w:rsid w:val="00B6456F"/>
    <w:rPr>
      <w:rFonts w:ascii="Tahoma" w:eastAsia="Haansoft Batang" w:hAnsi="Tahoma" w:cs="Tahoma"/>
      <w:color w:val="000000"/>
      <w:sz w:val="16"/>
      <w:szCs w:val="16"/>
      <w:lang w:val="vi-VN" w:eastAsia="vi-VN" w:bidi="vi-VN"/>
    </w:rPr>
  </w:style>
  <w:style w:type="table" w:styleId="TableGrid">
    <w:name w:val="Table Grid"/>
    <w:basedOn w:val="TableNormal"/>
    <w:uiPriority w:val="59"/>
    <w:rsid w:val="00B6456F"/>
    <w:pPr>
      <w:widowControl w:val="0"/>
      <w:spacing w:line="240" w:lineRule="auto"/>
    </w:pPr>
    <w:rPr>
      <w:rFonts w:ascii="Haansoft Batang" w:eastAsia="Haansoft Batang" w:hAnsi="Haansoft Batang" w:cs="Haansoft Batang"/>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rsid w:val="00B6456F"/>
  </w:style>
  <w:style w:type="paragraph" w:styleId="DocumentMap">
    <w:name w:val="Document Map"/>
    <w:basedOn w:val="Normal"/>
    <w:link w:val="DocumentMapChar"/>
    <w:uiPriority w:val="99"/>
    <w:semiHidden/>
    <w:unhideWhenUsed/>
    <w:rsid w:val="00B6456F"/>
    <w:pPr>
      <w:spacing w:after="0" w:line="240" w:lineRule="auto"/>
      <w:jc w:val="both"/>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B6456F"/>
    <w:rPr>
      <w:rFonts w:eastAsiaTheme="minorEastAsia" w:cs="Times New Roman"/>
      <w:sz w:val="24"/>
      <w:szCs w:val="24"/>
    </w:rPr>
  </w:style>
  <w:style w:type="character" w:customStyle="1" w:styleId="Bodytext0">
    <w:name w:val="Body text_"/>
    <w:link w:val="Bodytext1"/>
    <w:locked/>
    <w:rsid w:val="00B6456F"/>
    <w:rPr>
      <w:shd w:val="clear" w:color="auto" w:fill="FFFFFF"/>
    </w:rPr>
  </w:style>
  <w:style w:type="paragraph" w:customStyle="1" w:styleId="Bodytext1">
    <w:name w:val="Body text1"/>
    <w:basedOn w:val="Normal"/>
    <w:link w:val="Bodytext0"/>
    <w:rsid w:val="00B6456F"/>
    <w:pPr>
      <w:widowControl w:val="0"/>
      <w:shd w:val="clear" w:color="auto" w:fill="FFFFFF"/>
      <w:spacing w:after="0" w:line="389" w:lineRule="exact"/>
      <w:jc w:val="both"/>
    </w:pPr>
    <w:rPr>
      <w:rFonts w:ascii="Times New Roman" w:eastAsiaTheme="minorHAnsi" w:hAnsi="Times New Roman"/>
      <w:sz w:val="28"/>
    </w:rPr>
  </w:style>
  <w:style w:type="character" w:customStyle="1" w:styleId="Bodytext36">
    <w:name w:val="Body text (36)_"/>
    <w:link w:val="Bodytext360"/>
    <w:locked/>
    <w:rsid w:val="00B6456F"/>
    <w:rPr>
      <w:b/>
      <w:sz w:val="25"/>
      <w:shd w:val="clear" w:color="auto" w:fill="FFFFFF"/>
    </w:rPr>
  </w:style>
  <w:style w:type="paragraph" w:customStyle="1" w:styleId="Bodytext360">
    <w:name w:val="Body text (36)"/>
    <w:basedOn w:val="Normal"/>
    <w:link w:val="Bodytext36"/>
    <w:rsid w:val="00B6456F"/>
    <w:pPr>
      <w:widowControl w:val="0"/>
      <w:shd w:val="clear" w:color="auto" w:fill="FFFFFF"/>
      <w:spacing w:before="60" w:after="60" w:line="355" w:lineRule="exact"/>
      <w:jc w:val="center"/>
    </w:pPr>
    <w:rPr>
      <w:rFonts w:ascii="Times New Roman" w:eastAsiaTheme="minorHAnsi" w:hAnsi="Times New Roman"/>
      <w:b/>
      <w:sz w:val="25"/>
    </w:rPr>
  </w:style>
  <w:style w:type="character" w:customStyle="1" w:styleId="Tablecaption3Italic">
    <w:name w:val="Table caption (3) + Italic"/>
    <w:rsid w:val="00B6456F"/>
    <w:rPr>
      <w:rFonts w:ascii="Calibri" w:hAnsi="Calibri"/>
      <w:i/>
      <w:color w:val="000000"/>
      <w:spacing w:val="0"/>
      <w:w w:val="100"/>
      <w:position w:val="0"/>
      <w:sz w:val="20"/>
      <w:shd w:val="clear" w:color="auto" w:fill="FFFFFF"/>
    </w:rPr>
  </w:style>
  <w:style w:type="paragraph" w:styleId="BodyText31">
    <w:name w:val="Body Text 3"/>
    <w:basedOn w:val="Normal"/>
    <w:link w:val="BodyText3Char"/>
    <w:uiPriority w:val="99"/>
    <w:semiHidden/>
    <w:unhideWhenUsed/>
    <w:rsid w:val="00B6456F"/>
    <w:pPr>
      <w:spacing w:after="120" w:line="312" w:lineRule="auto"/>
      <w:jc w:val="both"/>
    </w:pPr>
    <w:rPr>
      <w:rFonts w:ascii="Times New Roman" w:hAnsi="Times New Roman"/>
      <w:sz w:val="16"/>
      <w:szCs w:val="16"/>
    </w:rPr>
  </w:style>
  <w:style w:type="character" w:customStyle="1" w:styleId="BodyText3Char">
    <w:name w:val="Body Text 3 Char"/>
    <w:basedOn w:val="DefaultParagraphFont"/>
    <w:link w:val="BodyText31"/>
    <w:uiPriority w:val="99"/>
    <w:semiHidden/>
    <w:rsid w:val="00B6456F"/>
    <w:rPr>
      <w:rFonts w:eastAsiaTheme="minorEastAsia"/>
      <w:sz w:val="16"/>
      <w:szCs w:val="16"/>
    </w:rPr>
  </w:style>
  <w:style w:type="paragraph" w:styleId="TOC5">
    <w:name w:val="toc 5"/>
    <w:basedOn w:val="Normal"/>
    <w:next w:val="Normal"/>
    <w:autoRedefine/>
    <w:uiPriority w:val="39"/>
    <w:unhideWhenUsed/>
    <w:rsid w:val="00B6456F"/>
    <w:pPr>
      <w:spacing w:after="100"/>
      <w:ind w:left="880"/>
    </w:pPr>
  </w:style>
  <w:style w:type="paragraph" w:styleId="TOC6">
    <w:name w:val="toc 6"/>
    <w:basedOn w:val="Normal"/>
    <w:next w:val="Normal"/>
    <w:autoRedefine/>
    <w:uiPriority w:val="39"/>
    <w:unhideWhenUsed/>
    <w:rsid w:val="00B6456F"/>
    <w:pPr>
      <w:spacing w:after="100"/>
      <w:ind w:left="1100"/>
    </w:pPr>
  </w:style>
  <w:style w:type="paragraph" w:styleId="TOC7">
    <w:name w:val="toc 7"/>
    <w:basedOn w:val="Normal"/>
    <w:next w:val="Normal"/>
    <w:autoRedefine/>
    <w:uiPriority w:val="39"/>
    <w:unhideWhenUsed/>
    <w:rsid w:val="00B6456F"/>
    <w:pPr>
      <w:spacing w:after="100"/>
      <w:ind w:left="1320"/>
    </w:pPr>
  </w:style>
  <w:style w:type="paragraph" w:styleId="TOC8">
    <w:name w:val="toc 8"/>
    <w:basedOn w:val="Normal"/>
    <w:next w:val="Normal"/>
    <w:autoRedefine/>
    <w:uiPriority w:val="39"/>
    <w:unhideWhenUsed/>
    <w:rsid w:val="00B6456F"/>
    <w:pPr>
      <w:spacing w:after="100"/>
      <w:ind w:left="1540"/>
    </w:pPr>
  </w:style>
  <w:style w:type="paragraph" w:styleId="TOC9">
    <w:name w:val="toc 9"/>
    <w:basedOn w:val="Normal"/>
    <w:next w:val="Normal"/>
    <w:autoRedefine/>
    <w:uiPriority w:val="39"/>
    <w:unhideWhenUsed/>
    <w:rsid w:val="00B6456F"/>
    <w:pPr>
      <w:spacing w:after="100"/>
      <w:ind w:left="1760"/>
    </w:pPr>
  </w:style>
  <w:style w:type="paragraph" w:styleId="TOCHeading">
    <w:name w:val="TOC Heading"/>
    <w:basedOn w:val="Heading1"/>
    <w:next w:val="Normal"/>
    <w:uiPriority w:val="39"/>
    <w:semiHidden/>
    <w:unhideWhenUsed/>
    <w:qFormat/>
    <w:rsid w:val="00B6456F"/>
    <w:pPr>
      <w:outlineLvl w:val="9"/>
    </w:pPr>
  </w:style>
  <w:style w:type="character" w:styleId="CommentReference">
    <w:name w:val="annotation reference"/>
    <w:basedOn w:val="DefaultParagraphFont"/>
    <w:uiPriority w:val="99"/>
    <w:semiHidden/>
    <w:unhideWhenUsed/>
    <w:rsid w:val="00B6456F"/>
    <w:rPr>
      <w:sz w:val="18"/>
      <w:szCs w:val="18"/>
    </w:rPr>
  </w:style>
  <w:style w:type="paragraph" w:styleId="CommentText">
    <w:name w:val="annotation text"/>
    <w:basedOn w:val="Normal"/>
    <w:link w:val="CommentTextChar"/>
    <w:uiPriority w:val="99"/>
    <w:semiHidden/>
    <w:unhideWhenUsed/>
    <w:rsid w:val="00B6456F"/>
    <w:pPr>
      <w:spacing w:line="240" w:lineRule="auto"/>
    </w:pPr>
    <w:rPr>
      <w:sz w:val="24"/>
      <w:szCs w:val="24"/>
    </w:rPr>
  </w:style>
  <w:style w:type="character" w:customStyle="1" w:styleId="CommentTextChar">
    <w:name w:val="Comment Text Char"/>
    <w:basedOn w:val="DefaultParagraphFont"/>
    <w:link w:val="CommentText"/>
    <w:uiPriority w:val="99"/>
    <w:semiHidden/>
    <w:rsid w:val="00B6456F"/>
    <w:rPr>
      <w:rFonts w:asciiTheme="minorHAnsi" w:eastAsiaTheme="minorEastAsia" w:hAnsiTheme="minorHAnsi"/>
      <w:sz w:val="24"/>
      <w:szCs w:val="24"/>
    </w:rPr>
  </w:style>
  <w:style w:type="paragraph" w:styleId="CommentSubject">
    <w:name w:val="annotation subject"/>
    <w:basedOn w:val="CommentText"/>
    <w:next w:val="CommentText"/>
    <w:link w:val="CommentSubjectChar"/>
    <w:uiPriority w:val="99"/>
    <w:semiHidden/>
    <w:unhideWhenUsed/>
    <w:rsid w:val="00B6456F"/>
    <w:rPr>
      <w:b/>
      <w:bCs/>
      <w:sz w:val="20"/>
      <w:szCs w:val="20"/>
    </w:rPr>
  </w:style>
  <w:style w:type="character" w:customStyle="1" w:styleId="CommentSubjectChar">
    <w:name w:val="Comment Subject Char"/>
    <w:basedOn w:val="CommentTextChar"/>
    <w:link w:val="CommentSubject"/>
    <w:uiPriority w:val="99"/>
    <w:semiHidden/>
    <w:rsid w:val="00B6456F"/>
    <w:rPr>
      <w:rFonts w:asciiTheme="minorHAnsi" w:eastAsiaTheme="minorEastAsia" w:hAnsiTheme="minorHAnsi"/>
      <w:b/>
      <w:bCs/>
      <w:sz w:val="20"/>
      <w:szCs w:val="20"/>
    </w:rPr>
  </w:style>
  <w:style w:type="paragraph" w:customStyle="1" w:styleId="msonormal0">
    <w:name w:val="msonormal"/>
    <w:basedOn w:val="Normal"/>
    <w:uiPriority w:val="99"/>
    <w:rsid w:val="00B64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basedOn w:val="Normal"/>
    <w:qFormat/>
    <w:rsid w:val="00B6456F"/>
    <w:pPr>
      <w:spacing w:after="0" w:line="360" w:lineRule="auto"/>
      <w:jc w:val="center"/>
    </w:pPr>
    <w:rPr>
      <w:rFonts w:ascii="Times New Roman" w:hAnsi="Times New Roman" w:cs="Times New Roman"/>
      <w:b/>
      <w:sz w:val="28"/>
      <w:szCs w:val="28"/>
    </w:rPr>
  </w:style>
  <w:style w:type="paragraph" w:customStyle="1" w:styleId="2">
    <w:name w:val="2"/>
    <w:basedOn w:val="muc110"/>
    <w:uiPriority w:val="99"/>
    <w:qFormat/>
    <w:rsid w:val="00B6456F"/>
    <w:pPr>
      <w:spacing w:after="0" w:line="360" w:lineRule="auto"/>
    </w:pPr>
  </w:style>
  <w:style w:type="paragraph" w:customStyle="1" w:styleId="3">
    <w:name w:val="3"/>
    <w:basedOn w:val="muc1110"/>
    <w:uiPriority w:val="99"/>
    <w:qFormat/>
    <w:rsid w:val="00B6456F"/>
    <w:pPr>
      <w:spacing w:after="0" w:line="360" w:lineRule="auto"/>
      <w:ind w:left="0"/>
    </w:pPr>
  </w:style>
  <w:style w:type="paragraph" w:customStyle="1" w:styleId="6">
    <w:name w:val="6"/>
    <w:basedOn w:val="Normal"/>
    <w:uiPriority w:val="99"/>
    <w:qFormat/>
    <w:rsid w:val="00B6456F"/>
    <w:pPr>
      <w:spacing w:after="0" w:line="360" w:lineRule="auto"/>
      <w:jc w:val="center"/>
    </w:pPr>
    <w:rPr>
      <w:rFonts w:ascii="Times New Roman" w:hAnsi="Times New Roman" w:cs="Times New Roman"/>
      <w:b/>
      <w:sz w:val="28"/>
      <w:szCs w:val="28"/>
    </w:rPr>
  </w:style>
  <w:style w:type="paragraph" w:customStyle="1" w:styleId="Char">
    <w:name w:val="Char"/>
    <w:basedOn w:val="Normal"/>
    <w:uiPriority w:val="99"/>
    <w:semiHidden/>
    <w:rsid w:val="00686419"/>
    <w:pPr>
      <w:spacing w:after="160" w:line="240" w:lineRule="exact"/>
    </w:pPr>
    <w:rPr>
      <w:rFonts w:ascii="Arial" w:eastAsia="Times New Roman" w:hAnsi="Arial" w:cs="Times New Roman"/>
    </w:rPr>
  </w:style>
  <w:style w:type="paragraph" w:customStyle="1" w:styleId="M3">
    <w:name w:val="M3"/>
    <w:basedOn w:val="Normal"/>
    <w:link w:val="M3Char"/>
    <w:rsid w:val="00686419"/>
    <w:pPr>
      <w:widowControl w:val="0"/>
      <w:spacing w:after="0" w:line="360" w:lineRule="auto"/>
      <w:jc w:val="both"/>
    </w:pPr>
    <w:rPr>
      <w:rFonts w:ascii="Times New Roman" w:eastAsia="Times New Roman" w:hAnsi="Times New Roman" w:cs="Arial"/>
      <w:b/>
      <w:i/>
      <w:color w:val="FF0000"/>
      <w:sz w:val="28"/>
      <w:szCs w:val="24"/>
      <w:lang w:val="pl-PL"/>
    </w:rPr>
  </w:style>
  <w:style w:type="character" w:customStyle="1" w:styleId="M3Char">
    <w:name w:val="M3 Char"/>
    <w:link w:val="M3"/>
    <w:rsid w:val="00686419"/>
    <w:rPr>
      <w:rFonts w:eastAsia="Times New Roman" w:cs="Arial"/>
      <w:b/>
      <w:i/>
      <w:color w:val="FF0000"/>
      <w:szCs w:val="24"/>
      <w:lang w:val="pl-PL"/>
    </w:rPr>
  </w:style>
  <w:style w:type="character" w:styleId="FollowedHyperlink">
    <w:name w:val="FollowedHyperlink"/>
    <w:basedOn w:val="DefaultParagraphFont"/>
    <w:uiPriority w:val="99"/>
    <w:semiHidden/>
    <w:unhideWhenUsed/>
    <w:rsid w:val="00E56E79"/>
    <w:rPr>
      <w:color w:val="800080" w:themeColor="followedHyperlink"/>
      <w:u w:val="single"/>
    </w:rPr>
  </w:style>
  <w:style w:type="paragraph" w:styleId="Revision">
    <w:name w:val="Revision"/>
    <w:hidden/>
    <w:uiPriority w:val="99"/>
    <w:semiHidden/>
    <w:rsid w:val="00513B40"/>
    <w:pPr>
      <w:spacing w:line="240" w:lineRule="auto"/>
    </w:pPr>
    <w:rPr>
      <w:rFonts w:asciiTheme="minorHAnsi" w:eastAsiaTheme="minorEastAsia" w:hAnsiTheme="minorHAnsi"/>
    </w:rPr>
  </w:style>
  <w:style w:type="paragraph" w:customStyle="1" w:styleId="Style7">
    <w:name w:val="Style7"/>
    <w:basedOn w:val="Normal"/>
    <w:link w:val="Style7Char"/>
    <w:qFormat/>
    <w:rsid w:val="005D1F1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5D1F17"/>
    <w:rPr>
      <w:rFonts w:eastAsia="Calibri" w:cs="Times New Roman"/>
      <w:szCs w:val="28"/>
      <w:lang w:val="vi-VN"/>
    </w:rPr>
  </w:style>
  <w:style w:type="paragraph" w:customStyle="1" w:styleId="4">
    <w:name w:val="4"/>
    <w:basedOn w:val="Heading3"/>
    <w:qFormat/>
    <w:rsid w:val="00C82484"/>
  </w:style>
  <w:style w:type="character" w:styleId="PlaceholderText">
    <w:name w:val="Placeholder Text"/>
    <w:basedOn w:val="DefaultParagraphFont"/>
    <w:uiPriority w:val="99"/>
    <w:semiHidden/>
    <w:rsid w:val="00627EF1"/>
    <w:rPr>
      <w:color w:val="808080"/>
    </w:rPr>
  </w:style>
  <w:style w:type="paragraph" w:customStyle="1" w:styleId="Style10">
    <w:name w:val="Style10"/>
    <w:basedOn w:val="Style7"/>
    <w:link w:val="Style10Char"/>
    <w:qFormat/>
    <w:rsid w:val="00B052F4"/>
    <w:pPr>
      <w:ind w:firstLine="0"/>
      <w:jc w:val="center"/>
    </w:pPr>
    <w:rPr>
      <w:b/>
    </w:rPr>
  </w:style>
  <w:style w:type="character" w:customStyle="1" w:styleId="Style10Char">
    <w:name w:val="Style10 Char"/>
    <w:link w:val="Style10"/>
    <w:rsid w:val="00B052F4"/>
    <w:rPr>
      <w:rFonts w:eastAsia="Calibri" w:cs="Times New Roman"/>
      <w:b/>
      <w:szCs w:val="28"/>
      <w:lang w:val="vi-VN"/>
    </w:rPr>
  </w:style>
  <w:style w:type="paragraph" w:customStyle="1" w:styleId="ab7">
    <w:name w:val="ab7"/>
    <w:basedOn w:val="Style10"/>
    <w:rsid w:val="00B052F4"/>
    <w:pPr>
      <w:spacing w:after="0"/>
    </w:pPr>
  </w:style>
  <w:style w:type="paragraph" w:styleId="Subtitle">
    <w:name w:val="Subtitle"/>
    <w:basedOn w:val="Normal"/>
    <w:next w:val="Normal"/>
    <w:rsid w:val="00D54788"/>
    <w:pPr>
      <w:keepNext/>
      <w:keepLines/>
      <w:spacing w:before="360" w:after="80"/>
    </w:pPr>
    <w:rPr>
      <w:rFonts w:ascii="Georgia" w:eastAsia="Georgia" w:hAnsi="Georgia" w:cs="Georgia"/>
      <w:i/>
      <w:color w:val="666666"/>
      <w:sz w:val="48"/>
      <w:szCs w:val="48"/>
    </w:rPr>
  </w:style>
  <w:style w:type="table" w:customStyle="1" w:styleId="a">
    <w:basedOn w:val="TableNormal"/>
    <w:rsid w:val="00D54788"/>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D54788"/>
    <w:tblPr>
      <w:tblStyleRowBandSize w:val="1"/>
      <w:tblStyleColBandSize w:val="1"/>
      <w:tblInd w:w="0" w:type="dxa"/>
      <w:tblCellMar>
        <w:top w:w="0" w:type="dxa"/>
        <w:left w:w="34" w:type="dxa"/>
        <w:bottom w:w="0" w:type="dxa"/>
        <w:right w:w="34" w:type="dxa"/>
      </w:tblCellMar>
    </w:tblPr>
  </w:style>
  <w:style w:type="table" w:customStyle="1" w:styleId="a2">
    <w:basedOn w:val="TableNormal"/>
    <w:rsid w:val="00D54788"/>
    <w:tblPr>
      <w:tblStyleRowBandSize w:val="1"/>
      <w:tblStyleColBandSize w:val="1"/>
      <w:tblInd w:w="0" w:type="dxa"/>
      <w:tblCellMar>
        <w:top w:w="0" w:type="dxa"/>
        <w:left w:w="34" w:type="dxa"/>
        <w:bottom w:w="0" w:type="dxa"/>
        <w:right w:w="34" w:type="dxa"/>
      </w:tblCellMar>
    </w:tblPr>
  </w:style>
  <w:style w:type="table" w:customStyle="1" w:styleId="a4">
    <w:basedOn w:val="TableNormal"/>
    <w:rsid w:val="00D54788"/>
    <w:tblPr>
      <w:tblStyleRowBandSize w:val="1"/>
      <w:tblStyleColBandSize w:val="1"/>
      <w:tblInd w:w="0" w:type="dxa"/>
      <w:tblCellMar>
        <w:top w:w="0" w:type="dxa"/>
        <w:left w:w="40" w:type="dxa"/>
        <w:bottom w:w="0" w:type="dxa"/>
        <w:right w:w="40" w:type="dxa"/>
      </w:tblCellMar>
    </w:tblPr>
  </w:style>
  <w:style w:type="table" w:customStyle="1" w:styleId="a5">
    <w:basedOn w:val="TableNormal"/>
    <w:rsid w:val="00D54788"/>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D54788"/>
    <w:tblPr>
      <w:tblStyleRowBandSize w:val="1"/>
      <w:tblStyleColBandSize w:val="1"/>
      <w:tblInd w:w="0" w:type="dxa"/>
      <w:tblCellMar>
        <w:top w:w="0" w:type="dxa"/>
        <w:left w:w="40" w:type="dxa"/>
        <w:bottom w:w="0" w:type="dxa"/>
        <w:right w:w="40" w:type="dxa"/>
      </w:tblCellMar>
    </w:tblPr>
  </w:style>
  <w:style w:type="table" w:customStyle="1" w:styleId="a7">
    <w:basedOn w:val="TableNormal"/>
    <w:rsid w:val="00D54788"/>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D54788"/>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D54788"/>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D54788"/>
    <w:tblPr>
      <w:tblStyleRowBandSize w:val="1"/>
      <w:tblStyleColBandSize w:val="1"/>
      <w:tblInd w:w="0" w:type="dxa"/>
      <w:tblCellMar>
        <w:top w:w="0" w:type="dxa"/>
        <w:left w:w="108" w:type="dxa"/>
        <w:bottom w:w="0" w:type="dxa"/>
        <w:right w:w="108" w:type="dxa"/>
      </w:tblCellMar>
    </w:tblPr>
  </w:style>
  <w:style w:type="character" w:customStyle="1" w:styleId="TitleChar">
    <w:name w:val="Title Char"/>
    <w:basedOn w:val="DefaultParagraphFont"/>
    <w:link w:val="Title"/>
    <w:uiPriority w:val="99"/>
    <w:rsid w:val="00E3224E"/>
    <w:rPr>
      <w:b/>
      <w:sz w:val="72"/>
      <w:szCs w:val="72"/>
    </w:rPr>
  </w:style>
  <w:style w:type="paragraph" w:customStyle="1" w:styleId="11">
    <w:name w:val="11"/>
    <w:basedOn w:val="Normal"/>
    <w:qFormat/>
    <w:rsid w:val="00E3224E"/>
    <w:pPr>
      <w:spacing w:after="0" w:line="384" w:lineRule="auto"/>
      <w:jc w:val="center"/>
    </w:pPr>
    <w:rPr>
      <w:rFonts w:ascii="Times New Roman" w:eastAsia="Times New Roman" w:hAnsi="Times New Roman" w:cs="Times New Roman"/>
      <w:b/>
      <w:sz w:val="28"/>
      <w:szCs w:val="28"/>
    </w:rPr>
  </w:style>
  <w:style w:type="paragraph" w:customStyle="1" w:styleId="01">
    <w:name w:val="01"/>
    <w:basedOn w:val="Heading1"/>
    <w:qFormat/>
    <w:rsid w:val="00E3224E"/>
    <w:pPr>
      <w:keepLines w:val="0"/>
      <w:tabs>
        <w:tab w:val="left" w:pos="374"/>
      </w:tabs>
      <w:spacing w:before="0" w:after="0" w:line="240" w:lineRule="auto"/>
      <w:jc w:val="center"/>
    </w:pPr>
    <w:rPr>
      <w:rFonts w:ascii="Times New Roman" w:eastAsia="Times New Roman" w:hAnsi="Times New Roman" w:cs="Times New Roman"/>
      <w:bCs w:val="0"/>
      <w:noProof/>
      <w:color w:val="auto"/>
      <w:sz w:val="28"/>
      <w:szCs w:val="26"/>
      <w:u w:color="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1h4z+dpy2Cqhd0SKhx0hToQ5Lw==">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09E65A-D099-498E-91EE-60AE00C4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9339</Words>
  <Characters>53237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 Thanh Nga</dc:creator>
  <cp:lastModifiedBy>PC</cp:lastModifiedBy>
  <cp:revision>4</cp:revision>
  <dcterms:created xsi:type="dcterms:W3CDTF">2022-10-14T08:45:00Z</dcterms:created>
  <dcterms:modified xsi:type="dcterms:W3CDTF">2022-10-16T07:28:00Z</dcterms:modified>
</cp:coreProperties>
</file>